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37" w:rsidRDefault="00894B37"/>
    <w:p w:rsidR="00894B37" w:rsidRDefault="00894B37"/>
    <w:p w:rsidR="00894B37" w:rsidRDefault="00894B37"/>
    <w:p w:rsidR="00894B37" w:rsidRDefault="00894B37"/>
    <w:p w:rsidR="00894B37" w:rsidRDefault="00894B37">
      <w:pPr>
        <w:ind w:left="-426" w:right="1275"/>
        <w:rPr>
          <w:rFonts w:ascii="Arial" w:hAnsi="Arial"/>
          <w:b/>
          <w:sz w:val="36"/>
        </w:rPr>
      </w:pPr>
    </w:p>
    <w:p w:rsidR="00894B37" w:rsidRDefault="00894B37">
      <w:pPr>
        <w:ind w:left="-426" w:right="1275"/>
        <w:jc w:val="center"/>
        <w:rPr>
          <w:rFonts w:ascii="Arial" w:hAnsi="Arial"/>
          <w:b/>
          <w:sz w:val="36"/>
        </w:rPr>
      </w:pPr>
    </w:p>
    <w:p w:rsidR="00894B37" w:rsidRPr="007A1BE0" w:rsidRDefault="00894B37">
      <w:pPr>
        <w:ind w:left="-426" w:right="1275"/>
        <w:jc w:val="center"/>
        <w:rPr>
          <w:rFonts w:ascii="Arial" w:hAnsi="Arial" w:cs="Arial"/>
          <w:b/>
          <w:sz w:val="36"/>
          <w:lang w:val="en-US"/>
        </w:rPr>
      </w:pPr>
      <w:r w:rsidRPr="007A1BE0">
        <w:rPr>
          <w:rFonts w:ascii="Arial" w:hAnsi="Arial" w:cs="Arial"/>
          <w:b/>
          <w:sz w:val="36"/>
          <w:lang w:val="en-US"/>
        </w:rPr>
        <w:t>I N F O R M A T I O N</w:t>
      </w:r>
    </w:p>
    <w:p w:rsidR="00894B37" w:rsidRPr="007A1BE0" w:rsidRDefault="00894B37">
      <w:pPr>
        <w:ind w:left="-426" w:right="1275"/>
        <w:jc w:val="center"/>
        <w:rPr>
          <w:rFonts w:ascii="Arial" w:hAnsi="Arial" w:cs="Arial"/>
          <w:b/>
          <w:sz w:val="28"/>
          <w:lang w:val="en-US"/>
        </w:rPr>
      </w:pPr>
    </w:p>
    <w:p w:rsidR="00894B37" w:rsidRPr="007A1BE0" w:rsidRDefault="00894B37">
      <w:pPr>
        <w:ind w:left="-426" w:right="1275"/>
        <w:jc w:val="center"/>
        <w:rPr>
          <w:rFonts w:ascii="Arial" w:hAnsi="Arial" w:cs="Arial"/>
          <w:b/>
          <w:sz w:val="28"/>
          <w:lang w:val="en-US"/>
        </w:rPr>
      </w:pPr>
    </w:p>
    <w:p w:rsidR="00894B37" w:rsidRPr="00A16CBE" w:rsidRDefault="00894B37">
      <w:pPr>
        <w:ind w:left="-426" w:right="1275"/>
        <w:jc w:val="center"/>
        <w:rPr>
          <w:rFonts w:ascii="Arial" w:hAnsi="Arial" w:cs="Arial"/>
          <w:sz w:val="28"/>
          <w:szCs w:val="28"/>
        </w:rPr>
      </w:pPr>
      <w:r w:rsidRPr="00A16CBE">
        <w:rPr>
          <w:rFonts w:ascii="Arial" w:hAnsi="Arial" w:cs="Arial"/>
          <w:sz w:val="28"/>
          <w:szCs w:val="28"/>
        </w:rPr>
        <w:t>zur Pressekonferenz mit</w:t>
      </w:r>
    </w:p>
    <w:p w:rsidR="00894B37" w:rsidRDefault="00894B37">
      <w:pPr>
        <w:ind w:left="-426" w:right="1275"/>
        <w:jc w:val="center"/>
        <w:rPr>
          <w:rFonts w:ascii="Arial" w:hAnsi="Arial" w:cs="Arial"/>
          <w:b/>
          <w:sz w:val="28"/>
        </w:rPr>
      </w:pPr>
    </w:p>
    <w:p w:rsidR="004B4F69" w:rsidRDefault="004B4F69">
      <w:pPr>
        <w:ind w:left="-426" w:right="1275"/>
        <w:jc w:val="center"/>
        <w:rPr>
          <w:rFonts w:ascii="Arial" w:hAnsi="Arial" w:cs="Arial"/>
          <w:b/>
          <w:sz w:val="28"/>
        </w:rPr>
      </w:pPr>
    </w:p>
    <w:p w:rsidR="00C04BF9" w:rsidRDefault="00C04BF9" w:rsidP="00C04BF9">
      <w:pPr>
        <w:pStyle w:val="Teilnehmer"/>
        <w:ind w:left="-426" w:right="1275"/>
      </w:pPr>
      <w:r>
        <w:t>Landesrat Rudi Anschober</w:t>
      </w:r>
    </w:p>
    <w:p w:rsidR="00894B37" w:rsidRDefault="00894B37">
      <w:pPr>
        <w:ind w:left="-426" w:right="1275"/>
        <w:jc w:val="center"/>
        <w:rPr>
          <w:rFonts w:ascii="Arial" w:hAnsi="Arial" w:cs="Arial"/>
          <w:b/>
          <w:sz w:val="28"/>
        </w:rPr>
      </w:pPr>
    </w:p>
    <w:p w:rsidR="004B4F69" w:rsidRDefault="004B4F69">
      <w:pPr>
        <w:ind w:left="-426" w:right="1275"/>
        <w:jc w:val="center"/>
        <w:rPr>
          <w:rFonts w:ascii="Arial" w:hAnsi="Arial" w:cs="Arial"/>
          <w:b/>
          <w:sz w:val="28"/>
        </w:rPr>
      </w:pPr>
    </w:p>
    <w:p w:rsidR="006947C1" w:rsidRDefault="004B4F69">
      <w:pPr>
        <w:ind w:left="-426" w:right="1275"/>
        <w:jc w:val="center"/>
        <w:rPr>
          <w:rFonts w:ascii="Arial" w:hAnsi="Arial" w:cs="Arial"/>
          <w:b/>
          <w:sz w:val="28"/>
        </w:rPr>
      </w:pPr>
      <w:r>
        <w:rPr>
          <w:rFonts w:ascii="Arial" w:hAnsi="Arial" w:cs="Arial"/>
          <w:b/>
          <w:sz w:val="28"/>
        </w:rPr>
        <w:t>Josef Pirker</w:t>
      </w:r>
    </w:p>
    <w:p w:rsidR="004B4F69" w:rsidRPr="004B4F69" w:rsidRDefault="004B4F69">
      <w:pPr>
        <w:ind w:left="-426" w:right="1275"/>
        <w:jc w:val="center"/>
        <w:rPr>
          <w:rFonts w:ascii="Arial" w:hAnsi="Arial" w:cs="Arial"/>
          <w:sz w:val="28"/>
        </w:rPr>
      </w:pPr>
      <w:r w:rsidRPr="004B4F69">
        <w:rPr>
          <w:rFonts w:ascii="Arial" w:hAnsi="Arial" w:cs="Arial"/>
          <w:sz w:val="28"/>
        </w:rPr>
        <w:t>AGM</w:t>
      </w:r>
    </w:p>
    <w:p w:rsidR="006F256F" w:rsidRDefault="006F256F">
      <w:pPr>
        <w:ind w:left="-426" w:right="1275"/>
        <w:jc w:val="center"/>
        <w:rPr>
          <w:rFonts w:ascii="Arial" w:hAnsi="Arial" w:cs="Arial"/>
          <w:b/>
          <w:sz w:val="28"/>
        </w:rPr>
      </w:pPr>
    </w:p>
    <w:p w:rsidR="006F256F" w:rsidRDefault="004B4F69">
      <w:pPr>
        <w:ind w:left="-426" w:right="1275"/>
        <w:jc w:val="center"/>
        <w:rPr>
          <w:rFonts w:ascii="Arial" w:hAnsi="Arial" w:cs="Arial"/>
          <w:b/>
          <w:sz w:val="28"/>
        </w:rPr>
      </w:pPr>
      <w:r>
        <w:rPr>
          <w:rFonts w:ascii="Arial" w:hAnsi="Arial" w:cs="Arial"/>
          <w:b/>
          <w:sz w:val="28"/>
        </w:rPr>
        <w:t xml:space="preserve">Ilse </w:t>
      </w:r>
      <w:proofErr w:type="spellStart"/>
      <w:r>
        <w:rPr>
          <w:rFonts w:ascii="Arial" w:hAnsi="Arial" w:cs="Arial"/>
          <w:b/>
          <w:sz w:val="28"/>
        </w:rPr>
        <w:t>Merkinger-Boira</w:t>
      </w:r>
      <w:proofErr w:type="spellEnd"/>
    </w:p>
    <w:p w:rsidR="004B4F69" w:rsidRDefault="00FE5308">
      <w:pPr>
        <w:ind w:left="-426" w:right="1275"/>
        <w:jc w:val="center"/>
        <w:rPr>
          <w:rFonts w:ascii="Arial" w:hAnsi="Arial" w:cs="Arial"/>
          <w:sz w:val="28"/>
        </w:rPr>
      </w:pPr>
      <w:r>
        <w:rPr>
          <w:rFonts w:ascii="Arial" w:hAnsi="Arial" w:cs="Arial"/>
          <w:sz w:val="28"/>
        </w:rPr>
        <w:t>Iglo</w:t>
      </w:r>
    </w:p>
    <w:p w:rsidR="004B4F69" w:rsidRDefault="004B4F69">
      <w:pPr>
        <w:ind w:left="-426" w:right="1275"/>
        <w:jc w:val="center"/>
        <w:rPr>
          <w:rFonts w:ascii="Arial" w:hAnsi="Arial" w:cs="Arial"/>
          <w:sz w:val="28"/>
        </w:rPr>
      </w:pPr>
    </w:p>
    <w:p w:rsidR="004B4F69" w:rsidRPr="004B4F69" w:rsidRDefault="004B4F69">
      <w:pPr>
        <w:ind w:left="-426" w:right="1275"/>
        <w:jc w:val="center"/>
        <w:rPr>
          <w:rFonts w:ascii="Arial" w:hAnsi="Arial" w:cs="Arial"/>
          <w:b/>
          <w:sz w:val="28"/>
        </w:rPr>
      </w:pPr>
      <w:r w:rsidRPr="004B4F69">
        <w:rPr>
          <w:rFonts w:ascii="Arial" w:hAnsi="Arial" w:cs="Arial"/>
          <w:b/>
          <w:sz w:val="28"/>
        </w:rPr>
        <w:t>Prof. Dr. Alexander Jäger</w:t>
      </w:r>
    </w:p>
    <w:p w:rsidR="004B4F69" w:rsidRPr="004B4F69" w:rsidRDefault="004B4F69">
      <w:pPr>
        <w:ind w:left="-426" w:right="1275"/>
        <w:jc w:val="center"/>
        <w:rPr>
          <w:rFonts w:ascii="Arial" w:hAnsi="Arial" w:cs="Arial"/>
          <w:sz w:val="28"/>
        </w:rPr>
      </w:pPr>
      <w:r>
        <w:rPr>
          <w:rFonts w:ascii="Arial" w:hAnsi="Arial" w:cs="Arial"/>
          <w:sz w:val="28"/>
        </w:rPr>
        <w:t xml:space="preserve">FH </w:t>
      </w:r>
      <w:proofErr w:type="spellStart"/>
      <w:r>
        <w:rPr>
          <w:rFonts w:ascii="Arial" w:hAnsi="Arial" w:cs="Arial"/>
          <w:sz w:val="28"/>
        </w:rPr>
        <w:t>Oberösterrech</w:t>
      </w:r>
      <w:proofErr w:type="spellEnd"/>
    </w:p>
    <w:p w:rsidR="004B4F69" w:rsidRDefault="004B4F69">
      <w:pPr>
        <w:ind w:left="-426" w:right="1275"/>
        <w:jc w:val="center"/>
        <w:rPr>
          <w:rFonts w:ascii="Arial" w:hAnsi="Arial" w:cs="Arial"/>
          <w:b/>
          <w:sz w:val="28"/>
        </w:rPr>
      </w:pPr>
    </w:p>
    <w:p w:rsidR="004B4F69" w:rsidRPr="00A16CBE" w:rsidRDefault="004B4F69">
      <w:pPr>
        <w:ind w:left="-426" w:right="1275"/>
        <w:jc w:val="center"/>
        <w:rPr>
          <w:rFonts w:ascii="Arial" w:hAnsi="Arial" w:cs="Arial"/>
          <w:b/>
          <w:sz w:val="28"/>
        </w:rPr>
      </w:pPr>
    </w:p>
    <w:p w:rsidR="00894B37" w:rsidRPr="00A16CBE" w:rsidRDefault="00845CFB">
      <w:pPr>
        <w:pStyle w:val="DatumderPK"/>
        <w:ind w:left="-426" w:right="1275"/>
        <w:rPr>
          <w:rFonts w:cs="Arial"/>
          <w:sz w:val="24"/>
        </w:rPr>
      </w:pPr>
      <w:r>
        <w:rPr>
          <w:rFonts w:cs="Arial"/>
          <w:szCs w:val="28"/>
        </w:rPr>
        <w:t>9</w:t>
      </w:r>
      <w:r w:rsidR="007A1BE0">
        <w:rPr>
          <w:rFonts w:cs="Arial"/>
          <w:szCs w:val="28"/>
        </w:rPr>
        <w:t>. Juni 2015</w:t>
      </w:r>
    </w:p>
    <w:p w:rsidR="00894B37" w:rsidRPr="00A16CBE" w:rsidRDefault="00894B37">
      <w:pPr>
        <w:ind w:left="-426" w:right="1275"/>
        <w:jc w:val="center"/>
        <w:rPr>
          <w:rFonts w:ascii="Arial" w:hAnsi="Arial" w:cs="Arial"/>
        </w:rPr>
      </w:pPr>
    </w:p>
    <w:p w:rsidR="00894B37" w:rsidRPr="00A16CBE" w:rsidRDefault="00894B37">
      <w:pPr>
        <w:ind w:left="-426" w:right="1275"/>
        <w:jc w:val="center"/>
        <w:rPr>
          <w:rFonts w:ascii="Arial" w:hAnsi="Arial" w:cs="Arial"/>
          <w:sz w:val="28"/>
          <w:szCs w:val="28"/>
        </w:rPr>
      </w:pPr>
      <w:r w:rsidRPr="00A16CBE">
        <w:rPr>
          <w:rFonts w:ascii="Arial" w:hAnsi="Arial" w:cs="Arial"/>
          <w:sz w:val="28"/>
          <w:szCs w:val="28"/>
        </w:rPr>
        <w:t>zum Thema</w:t>
      </w:r>
    </w:p>
    <w:p w:rsidR="00894B37" w:rsidRPr="00A16CBE" w:rsidRDefault="00894B37">
      <w:pPr>
        <w:ind w:left="-426" w:right="1275"/>
        <w:jc w:val="center"/>
        <w:rPr>
          <w:rFonts w:ascii="Arial" w:hAnsi="Arial" w:cs="Arial"/>
          <w:b/>
          <w:sz w:val="32"/>
        </w:rPr>
      </w:pPr>
    </w:p>
    <w:p w:rsidR="00894B37" w:rsidRDefault="00894B37" w:rsidP="002E4F1F">
      <w:pPr>
        <w:ind w:left="-426" w:right="1275"/>
        <w:jc w:val="center"/>
        <w:rPr>
          <w:rFonts w:ascii="Arial" w:hAnsi="Arial" w:cs="Arial"/>
          <w:b/>
          <w:sz w:val="30"/>
        </w:rPr>
      </w:pPr>
    </w:p>
    <w:p w:rsidR="00845CFB" w:rsidRDefault="007A1BE0" w:rsidP="00845CFB">
      <w:pPr>
        <w:spacing w:line="360" w:lineRule="auto"/>
        <w:ind w:left="-426" w:right="1275"/>
        <w:jc w:val="center"/>
        <w:rPr>
          <w:rFonts w:ascii="Arial" w:hAnsi="Arial" w:cs="Arial"/>
          <w:b/>
          <w:sz w:val="30"/>
        </w:rPr>
      </w:pPr>
      <w:r w:rsidRPr="007A1BE0">
        <w:rPr>
          <w:rFonts w:ascii="Arial" w:hAnsi="Arial" w:cs="Arial"/>
          <w:b/>
          <w:sz w:val="30"/>
        </w:rPr>
        <w:t>"</w:t>
      </w:r>
      <w:r w:rsidR="00845CFB">
        <w:rPr>
          <w:rFonts w:ascii="Arial" w:hAnsi="Arial" w:cs="Arial"/>
          <w:b/>
          <w:sz w:val="30"/>
        </w:rPr>
        <w:t xml:space="preserve">Initiativen des </w:t>
      </w:r>
      <w:proofErr w:type="spellStart"/>
      <w:r w:rsidR="00845CFB">
        <w:rPr>
          <w:rFonts w:ascii="Arial" w:hAnsi="Arial" w:cs="Arial"/>
          <w:b/>
          <w:sz w:val="30"/>
        </w:rPr>
        <w:t>oö</w:t>
      </w:r>
      <w:proofErr w:type="spellEnd"/>
      <w:r w:rsidR="00845CFB">
        <w:rPr>
          <w:rFonts w:ascii="Arial" w:hAnsi="Arial" w:cs="Arial"/>
          <w:b/>
          <w:sz w:val="30"/>
        </w:rPr>
        <w:t xml:space="preserve">. Umweltressorts </w:t>
      </w:r>
    </w:p>
    <w:p w:rsidR="00845CFB" w:rsidRDefault="00845CFB" w:rsidP="00845CFB">
      <w:pPr>
        <w:spacing w:line="360" w:lineRule="auto"/>
        <w:ind w:left="-426" w:right="1275"/>
        <w:jc w:val="center"/>
        <w:rPr>
          <w:rFonts w:ascii="Arial" w:hAnsi="Arial" w:cs="Arial"/>
          <w:b/>
          <w:sz w:val="30"/>
        </w:rPr>
      </w:pPr>
      <w:r>
        <w:rPr>
          <w:rFonts w:ascii="Arial" w:hAnsi="Arial" w:cs="Arial"/>
          <w:b/>
          <w:sz w:val="30"/>
        </w:rPr>
        <w:t>zur Halbierung des Lebensmittelmülls bis 2020:</w:t>
      </w:r>
    </w:p>
    <w:p w:rsidR="007A1BE0" w:rsidRPr="007A1BE0" w:rsidRDefault="00845CFB" w:rsidP="00845CFB">
      <w:pPr>
        <w:spacing w:line="360" w:lineRule="auto"/>
        <w:ind w:left="-426" w:right="1275"/>
        <w:jc w:val="center"/>
        <w:rPr>
          <w:rFonts w:ascii="Arial" w:hAnsi="Arial" w:cs="Arial"/>
          <w:b/>
          <w:sz w:val="30"/>
        </w:rPr>
      </w:pPr>
      <w:r w:rsidRPr="00845CFB">
        <w:rPr>
          <w:rFonts w:ascii="Arial" w:hAnsi="Arial" w:cs="Arial"/>
          <w:b/>
          <w:sz w:val="30"/>
        </w:rPr>
        <w:t>Startschuss für effiziente Lebensmittelnutzung</w:t>
      </w:r>
      <w:r w:rsidRPr="00845CFB">
        <w:rPr>
          <w:rFonts w:ascii="Arial" w:hAnsi="Arial" w:cs="Arial"/>
          <w:b/>
          <w:sz w:val="30"/>
        </w:rPr>
        <w:br/>
        <w:t xml:space="preserve"> in oberösterreichischen Küchenbetrieben</w:t>
      </w:r>
      <w:r w:rsidR="007A1BE0" w:rsidRPr="007A1BE0">
        <w:rPr>
          <w:rFonts w:ascii="Arial" w:hAnsi="Arial" w:cs="Arial"/>
          <w:b/>
          <w:sz w:val="30"/>
        </w:rPr>
        <w:t>"</w:t>
      </w:r>
    </w:p>
    <w:p w:rsidR="00894B37" w:rsidRPr="00273F0A" w:rsidRDefault="00894B37" w:rsidP="00023BD0">
      <w:pPr>
        <w:pStyle w:val="WeitererGesprchsteilnehmerXY"/>
        <w:numPr>
          <w:ilvl w:val="0"/>
          <w:numId w:val="0"/>
        </w:numPr>
        <w:ind w:right="1275"/>
        <w:jc w:val="left"/>
        <w:rPr>
          <w:rFonts w:ascii="Tahoma" w:hAnsi="Tahoma"/>
          <w:u w:val="single"/>
        </w:rPr>
      </w:pPr>
    </w:p>
    <w:p w:rsidR="00894B37" w:rsidRDefault="00894B37">
      <w:pPr>
        <w:pStyle w:val="WeitererGesprchsteilnehmerXY"/>
        <w:numPr>
          <w:ilvl w:val="0"/>
          <w:numId w:val="0"/>
        </w:numPr>
        <w:spacing w:line="360" w:lineRule="auto"/>
        <w:ind w:right="1276" w:hanging="567"/>
        <w:jc w:val="center"/>
        <w:rPr>
          <w:rFonts w:ascii="Tahoma" w:hAnsi="Tahoma"/>
          <w:b/>
        </w:rPr>
      </w:pPr>
    </w:p>
    <w:p w:rsidR="00894B37" w:rsidRDefault="00894B37">
      <w:pPr>
        <w:ind w:left="-426" w:right="1275"/>
        <w:rPr>
          <w:rFonts w:ascii="Tahoma" w:hAnsi="Tahoma"/>
        </w:rPr>
        <w:sectPr w:rsidR="00894B37" w:rsidSect="00894B37">
          <w:headerReference w:type="default" r:id="rId8"/>
          <w:footerReference w:type="default" r:id="rId9"/>
          <w:pgSz w:w="11906" w:h="16838"/>
          <w:pgMar w:top="1418" w:right="1418" w:bottom="1134" w:left="1418" w:header="720" w:footer="720" w:gutter="0"/>
          <w:paperSrc w:first="7" w:other="7"/>
          <w:pgNumType w:start="1"/>
          <w:cols w:space="720"/>
        </w:sectPr>
      </w:pPr>
    </w:p>
    <w:p w:rsidR="00845CFB" w:rsidRPr="00845CFB" w:rsidRDefault="007A1BE0" w:rsidP="004B4F69">
      <w:pPr>
        <w:pStyle w:val="berschrift-Headline"/>
        <w:jc w:val="center"/>
        <w:rPr>
          <w:sz w:val="32"/>
          <w:szCs w:val="32"/>
          <w:lang w:val="de-AT"/>
        </w:rPr>
      </w:pPr>
      <w:r w:rsidRPr="007A1BE0">
        <w:rPr>
          <w:sz w:val="32"/>
          <w:szCs w:val="32"/>
          <w:lang w:val="de-AT"/>
        </w:rPr>
        <w:lastRenderedPageBreak/>
        <w:t>"</w:t>
      </w:r>
      <w:r w:rsidR="00845CFB" w:rsidRPr="00845CFB">
        <w:rPr>
          <w:sz w:val="32"/>
          <w:szCs w:val="32"/>
          <w:lang w:val="de-AT"/>
        </w:rPr>
        <w:t xml:space="preserve">Initiativen des </w:t>
      </w:r>
      <w:proofErr w:type="spellStart"/>
      <w:r w:rsidR="00845CFB" w:rsidRPr="00845CFB">
        <w:rPr>
          <w:sz w:val="32"/>
          <w:szCs w:val="32"/>
          <w:lang w:val="de-AT"/>
        </w:rPr>
        <w:t>oö</w:t>
      </w:r>
      <w:proofErr w:type="spellEnd"/>
      <w:r w:rsidR="00845CFB" w:rsidRPr="00845CFB">
        <w:rPr>
          <w:sz w:val="32"/>
          <w:szCs w:val="32"/>
          <w:lang w:val="de-AT"/>
        </w:rPr>
        <w:t xml:space="preserve">. Umweltressorts </w:t>
      </w:r>
    </w:p>
    <w:p w:rsidR="00845CFB" w:rsidRPr="00845CFB" w:rsidRDefault="00845CFB" w:rsidP="004B4F69">
      <w:pPr>
        <w:pStyle w:val="berschrift-Headline"/>
        <w:jc w:val="center"/>
        <w:rPr>
          <w:sz w:val="32"/>
          <w:szCs w:val="32"/>
          <w:lang w:val="de-AT"/>
        </w:rPr>
      </w:pPr>
      <w:r w:rsidRPr="00845CFB">
        <w:rPr>
          <w:sz w:val="32"/>
          <w:szCs w:val="32"/>
          <w:lang w:val="de-AT"/>
        </w:rPr>
        <w:t>zur Halbierung des Lebensmittelmülls bis 2020:</w:t>
      </w:r>
    </w:p>
    <w:p w:rsidR="00845CFB" w:rsidRPr="00845CFB" w:rsidRDefault="00845CFB" w:rsidP="004B4F69">
      <w:pPr>
        <w:pStyle w:val="berschrift-Headline"/>
        <w:jc w:val="center"/>
        <w:rPr>
          <w:sz w:val="32"/>
          <w:szCs w:val="32"/>
          <w:lang w:val="de-AT"/>
        </w:rPr>
      </w:pPr>
      <w:r w:rsidRPr="00845CFB">
        <w:rPr>
          <w:sz w:val="32"/>
          <w:szCs w:val="32"/>
          <w:lang w:val="de-AT"/>
        </w:rPr>
        <w:t>Startschuss für effiziente Lebensmittelnutzung</w:t>
      </w:r>
      <w:r w:rsidRPr="00845CFB">
        <w:rPr>
          <w:sz w:val="32"/>
          <w:szCs w:val="32"/>
          <w:lang w:val="de-AT"/>
        </w:rPr>
        <w:br/>
        <w:t xml:space="preserve"> in oberösterreichischen Küchenbetrieben"</w:t>
      </w:r>
    </w:p>
    <w:p w:rsidR="007A1BE0" w:rsidRPr="007A1BE0" w:rsidRDefault="007A1BE0" w:rsidP="007A1BE0">
      <w:pPr>
        <w:pStyle w:val="berschrift-Headline"/>
        <w:spacing w:line="240" w:lineRule="auto"/>
        <w:jc w:val="center"/>
        <w:rPr>
          <w:sz w:val="32"/>
          <w:szCs w:val="32"/>
          <w:lang w:val="de-AT"/>
        </w:rPr>
      </w:pPr>
    </w:p>
    <w:p w:rsidR="00845CFB" w:rsidRDefault="00F75D10" w:rsidP="00845CFB">
      <w:pPr>
        <w:pStyle w:val="WeitererZwischentitel"/>
      </w:pPr>
      <w:r>
        <w:t xml:space="preserve">Schluss mit der Lebensmittelverschwendung: Oberösterreich will die Menge des Essens im Müll bis 2020 halbieren und setzt dazu konkrete Initiativen. Heute: Maßnahmen im Bereich der </w:t>
      </w:r>
      <w:r w:rsidR="00FE5308" w:rsidRPr="008C4F12">
        <w:t>Außer-Haus-Verpflegung</w:t>
      </w:r>
      <w:r>
        <w:t xml:space="preserve"> – geschätzte 5,2 Tonnen Lebensmittel werden hier durchschnittlich pro Jahr und Betrieb entsorgt. </w:t>
      </w:r>
      <w:r w:rsidR="00845CFB" w:rsidRPr="00845CFB">
        <w:t xml:space="preserve">Die Initiative United </w:t>
      </w:r>
      <w:proofErr w:type="spellStart"/>
      <w:r w:rsidR="00845CFB" w:rsidRPr="00845CFB">
        <w:t>Against</w:t>
      </w:r>
      <w:proofErr w:type="spellEnd"/>
      <w:r w:rsidR="00845CFB" w:rsidRPr="00845CFB">
        <w:t xml:space="preserve"> </w:t>
      </w:r>
      <w:proofErr w:type="spellStart"/>
      <w:r w:rsidR="00845CFB" w:rsidRPr="00845CFB">
        <w:t>Waste</w:t>
      </w:r>
      <w:proofErr w:type="spellEnd"/>
      <w:r w:rsidR="00845CFB" w:rsidRPr="00845CFB">
        <w:t xml:space="preserve"> und Landesrat Rudi Anschober fördern die Reduktion von Lebensmittelabfällen in der oberösterreichische Gastronomie, Hotellerie und Gemeinschaftsverpflegung</w:t>
      </w:r>
      <w:r>
        <w:t>:</w:t>
      </w:r>
      <w:r w:rsidR="00845CFB" w:rsidRPr="00845CFB">
        <w:t xml:space="preserve"> Betriebe werden durch Fachveranstaltungen, Informationsangebote und Analyse-Tools bei der Optimierung ihres Wareneinsatzes unterstützt. </w:t>
      </w:r>
    </w:p>
    <w:p w:rsidR="00845CFB" w:rsidRPr="00845CFB" w:rsidRDefault="00845CFB" w:rsidP="00845CFB">
      <w:pPr>
        <w:pStyle w:val="WeitererZwischentitel"/>
      </w:pPr>
    </w:p>
    <w:p w:rsidR="00845CFB" w:rsidRDefault="00845CFB" w:rsidP="00845CFB">
      <w:pPr>
        <w:spacing w:line="360" w:lineRule="auto"/>
        <w:ind w:left="1134"/>
        <w:jc w:val="both"/>
        <w:rPr>
          <w:rFonts w:ascii="Arial" w:hAnsi="Arial" w:cs="Arial"/>
          <w:szCs w:val="24"/>
        </w:rPr>
      </w:pPr>
      <w:r w:rsidRPr="00845CFB">
        <w:rPr>
          <w:rFonts w:ascii="Arial" w:hAnsi="Arial" w:cs="Arial"/>
          <w:szCs w:val="24"/>
        </w:rPr>
        <w:t xml:space="preserve">Geschätzte 5,2 Tonnen Lebensmittel im Wert von 9.600 Euro werden pro Betrieb in der österreichischen Außer-Haus-Verpflegung jährlich entsorgt. Nicht aufgegessene Schnitzel, unangetastete Beilagen oder nicht ausgegebene Speisen – viele Abfälle und die damit verbundenen Kosten und Umweltwirkungen sind vermeidbar. Die Initiative „United </w:t>
      </w:r>
      <w:proofErr w:type="spellStart"/>
      <w:r w:rsidRPr="00845CFB">
        <w:rPr>
          <w:rFonts w:ascii="Arial" w:hAnsi="Arial" w:cs="Arial"/>
          <w:szCs w:val="24"/>
        </w:rPr>
        <w:t>Against</w:t>
      </w:r>
      <w:proofErr w:type="spellEnd"/>
      <w:r w:rsidRPr="00845CFB">
        <w:rPr>
          <w:rFonts w:ascii="Arial" w:hAnsi="Arial" w:cs="Arial"/>
          <w:szCs w:val="24"/>
        </w:rPr>
        <w:t xml:space="preserve"> </w:t>
      </w:r>
      <w:proofErr w:type="spellStart"/>
      <w:r w:rsidRPr="00845CFB">
        <w:rPr>
          <w:rFonts w:ascii="Arial" w:hAnsi="Arial" w:cs="Arial"/>
          <w:szCs w:val="24"/>
        </w:rPr>
        <w:t>Waste</w:t>
      </w:r>
      <w:proofErr w:type="spellEnd"/>
      <w:r w:rsidRPr="00845CFB">
        <w:rPr>
          <w:rFonts w:ascii="Arial" w:hAnsi="Arial" w:cs="Arial"/>
          <w:szCs w:val="24"/>
        </w:rPr>
        <w:t xml:space="preserve">“ (UAW) hat 2014 begonnen, Mengen und Ursachen für Lebensmittelabfälle in Gastronomie, Hotellerie und Gemeinschaftsverpflegung zu analysieren und konkrete Einsparmaßnahmen aufzuzeigen. Die breite Weiterführung des Projekts in OÖ wird vom </w:t>
      </w:r>
      <w:proofErr w:type="spellStart"/>
      <w:r w:rsidRPr="00845CFB">
        <w:rPr>
          <w:rFonts w:ascii="Arial" w:hAnsi="Arial" w:cs="Arial"/>
          <w:szCs w:val="24"/>
        </w:rPr>
        <w:t>oö</w:t>
      </w:r>
      <w:proofErr w:type="spellEnd"/>
      <w:r w:rsidRPr="00845CFB">
        <w:rPr>
          <w:rFonts w:ascii="Arial" w:hAnsi="Arial" w:cs="Arial"/>
          <w:szCs w:val="24"/>
        </w:rPr>
        <w:t>. Umweltressort von LR Rudi Anschober finanziell gefördert.</w:t>
      </w:r>
    </w:p>
    <w:p w:rsidR="00845CFB" w:rsidRPr="00845CFB" w:rsidRDefault="00845CFB" w:rsidP="00845CFB">
      <w:pPr>
        <w:spacing w:line="360" w:lineRule="auto"/>
        <w:ind w:left="1134"/>
        <w:jc w:val="both"/>
        <w:rPr>
          <w:rFonts w:ascii="Arial" w:hAnsi="Arial" w:cs="Arial"/>
          <w:szCs w:val="24"/>
        </w:rPr>
      </w:pPr>
    </w:p>
    <w:p w:rsidR="00845CFB" w:rsidRDefault="00845CFB" w:rsidP="00845CFB">
      <w:pPr>
        <w:spacing w:line="360" w:lineRule="auto"/>
        <w:ind w:left="1134"/>
        <w:jc w:val="both"/>
        <w:rPr>
          <w:rFonts w:ascii="Arial" w:hAnsi="Arial" w:cs="Arial"/>
          <w:szCs w:val="24"/>
        </w:rPr>
      </w:pPr>
      <w:r w:rsidRPr="00845CFB">
        <w:rPr>
          <w:rFonts w:ascii="Arial" w:hAnsi="Arial" w:cs="Arial"/>
          <w:szCs w:val="24"/>
        </w:rPr>
        <w:t>LR Anschober: „</w:t>
      </w:r>
      <w:r w:rsidRPr="00845CFB">
        <w:rPr>
          <w:rFonts w:ascii="Arial" w:hAnsi="Arial" w:cs="Arial"/>
          <w:i/>
          <w:szCs w:val="24"/>
        </w:rPr>
        <w:t xml:space="preserve">Wir müssen das Problem der Lebensmittelverschwendung für diverse Zielgruppen angehen: für Konsument/innen, beim Handel, bei Produzent/innen und auch in Küchenbetrieben. In meinem Ressort setze </w:t>
      </w:r>
      <w:r w:rsidRPr="00845CFB">
        <w:rPr>
          <w:rFonts w:ascii="Arial" w:hAnsi="Arial" w:cs="Arial"/>
          <w:i/>
          <w:szCs w:val="24"/>
        </w:rPr>
        <w:lastRenderedPageBreak/>
        <w:t xml:space="preserve">ich daher im Schwerpunkt „Besser Essen“ zahlreiche Initiativen für ein neues Bewusstsein gegenüber unseren Lebensmitteln um. „United </w:t>
      </w:r>
      <w:proofErr w:type="spellStart"/>
      <w:r w:rsidRPr="00845CFB">
        <w:rPr>
          <w:rFonts w:ascii="Arial" w:hAnsi="Arial" w:cs="Arial"/>
          <w:i/>
          <w:szCs w:val="24"/>
        </w:rPr>
        <w:t>Against</w:t>
      </w:r>
      <w:proofErr w:type="spellEnd"/>
      <w:r w:rsidRPr="00845CFB">
        <w:rPr>
          <w:rFonts w:ascii="Arial" w:hAnsi="Arial" w:cs="Arial"/>
          <w:i/>
          <w:szCs w:val="24"/>
        </w:rPr>
        <w:t xml:space="preserve"> </w:t>
      </w:r>
      <w:proofErr w:type="spellStart"/>
      <w:r w:rsidRPr="00845CFB">
        <w:rPr>
          <w:rFonts w:ascii="Arial" w:hAnsi="Arial" w:cs="Arial"/>
          <w:i/>
          <w:szCs w:val="24"/>
        </w:rPr>
        <w:t>Waste</w:t>
      </w:r>
      <w:proofErr w:type="spellEnd"/>
      <w:r w:rsidRPr="00845CFB">
        <w:rPr>
          <w:rFonts w:ascii="Arial" w:hAnsi="Arial" w:cs="Arial"/>
          <w:i/>
          <w:szCs w:val="24"/>
        </w:rPr>
        <w:t>“ als Information, Analyse und konkrete Handlungsanleitung für die Außer-Haus-Verpflegung unterstütze ich sehr gern und freue mich auf eine breite Umsetzung in OÖ. So können wir das Ziel einer Halbierung der Lebensmittelabfälle bis 2020 erreichen</w:t>
      </w:r>
      <w:r w:rsidRPr="00845CFB">
        <w:rPr>
          <w:rFonts w:ascii="Arial" w:hAnsi="Arial" w:cs="Arial"/>
          <w:szCs w:val="24"/>
        </w:rPr>
        <w:t>!“</w:t>
      </w:r>
    </w:p>
    <w:p w:rsidR="00845CFB" w:rsidRDefault="00845CFB" w:rsidP="00845CFB">
      <w:pPr>
        <w:spacing w:line="360" w:lineRule="auto"/>
        <w:ind w:left="1134"/>
        <w:jc w:val="both"/>
        <w:rPr>
          <w:rFonts w:ascii="Arial" w:hAnsi="Arial" w:cs="Arial"/>
          <w:szCs w:val="24"/>
        </w:rPr>
      </w:pPr>
    </w:p>
    <w:p w:rsidR="00845CFB" w:rsidRPr="00845CFB" w:rsidRDefault="00845CFB" w:rsidP="00845CFB">
      <w:pPr>
        <w:spacing w:line="360" w:lineRule="auto"/>
        <w:ind w:left="1134"/>
        <w:jc w:val="both"/>
        <w:rPr>
          <w:rFonts w:ascii="Arial" w:hAnsi="Arial" w:cs="Arial"/>
          <w:szCs w:val="24"/>
        </w:rPr>
      </w:pPr>
    </w:p>
    <w:p w:rsidR="00845CFB" w:rsidRDefault="00845CFB" w:rsidP="00845CFB">
      <w:pPr>
        <w:spacing w:line="360" w:lineRule="auto"/>
        <w:jc w:val="both"/>
        <w:rPr>
          <w:rFonts w:ascii="Arial" w:hAnsi="Arial" w:cs="Arial"/>
          <w:b/>
          <w:szCs w:val="24"/>
        </w:rPr>
      </w:pPr>
      <w:r w:rsidRPr="00845CFB">
        <w:rPr>
          <w:rFonts w:ascii="Arial" w:hAnsi="Arial" w:cs="Arial"/>
          <w:b/>
          <w:szCs w:val="24"/>
        </w:rPr>
        <w:t>Einsparpotenzial nutzen und Kosten reduzieren: UAW bietet Hilfestellungen</w:t>
      </w:r>
    </w:p>
    <w:p w:rsidR="00845CFB" w:rsidRPr="00845CFB" w:rsidRDefault="00845CFB" w:rsidP="00845CFB">
      <w:pPr>
        <w:spacing w:line="360" w:lineRule="auto"/>
        <w:jc w:val="both"/>
        <w:rPr>
          <w:rFonts w:ascii="Arial" w:hAnsi="Arial" w:cs="Arial"/>
          <w:b/>
          <w:szCs w:val="24"/>
        </w:rPr>
      </w:pPr>
    </w:p>
    <w:p w:rsidR="00845CFB" w:rsidRDefault="00845CFB" w:rsidP="00845CFB">
      <w:pPr>
        <w:spacing w:line="360" w:lineRule="auto"/>
        <w:ind w:left="1134"/>
        <w:jc w:val="both"/>
        <w:rPr>
          <w:rFonts w:ascii="Arial" w:hAnsi="Arial" w:cs="Arial"/>
          <w:szCs w:val="24"/>
        </w:rPr>
      </w:pPr>
      <w:r w:rsidRPr="00845CFB">
        <w:rPr>
          <w:rFonts w:ascii="Arial" w:hAnsi="Arial" w:cs="Arial"/>
          <w:szCs w:val="24"/>
        </w:rPr>
        <w:t xml:space="preserve">In einem Pilotprojekt der Initiative United </w:t>
      </w:r>
      <w:proofErr w:type="spellStart"/>
      <w:r w:rsidRPr="00845CFB">
        <w:rPr>
          <w:rFonts w:ascii="Arial" w:hAnsi="Arial" w:cs="Arial"/>
          <w:szCs w:val="24"/>
        </w:rPr>
        <w:t>Against</w:t>
      </w:r>
      <w:proofErr w:type="spellEnd"/>
      <w:r w:rsidRPr="00845CFB">
        <w:rPr>
          <w:rFonts w:ascii="Arial" w:hAnsi="Arial" w:cs="Arial"/>
          <w:szCs w:val="24"/>
        </w:rPr>
        <w:t xml:space="preserve"> </w:t>
      </w:r>
      <w:proofErr w:type="spellStart"/>
      <w:r w:rsidRPr="00845CFB">
        <w:rPr>
          <w:rFonts w:ascii="Arial" w:hAnsi="Arial" w:cs="Arial"/>
          <w:szCs w:val="24"/>
        </w:rPr>
        <w:t>Waste</w:t>
      </w:r>
      <w:proofErr w:type="spellEnd"/>
      <w:r w:rsidRPr="00845CFB">
        <w:rPr>
          <w:rFonts w:ascii="Arial" w:hAnsi="Arial" w:cs="Arial"/>
          <w:szCs w:val="24"/>
        </w:rPr>
        <w:t xml:space="preserve"> wurden im Jahr 2014 in 29 österreichischen Küchenbetrieben die Quellen und Ursachen von Lebensmittelabfällen untersucht. Bei den Erhebungen wurde ein deutliches Einsparpotenzial festgestellt, die Speiseabfälle beliefen sich in den Testbetrieben auf 5 – 45 % des ausgegebenen Essens (ohne Zubereitungsreste). Die Betriebe erhielten eine detaillierte Auswertung ihrer individuellen Einsparpotenziale und konkrete Handlungsempfehlungen.</w:t>
      </w:r>
    </w:p>
    <w:p w:rsidR="00845CFB" w:rsidRPr="00845CFB" w:rsidRDefault="00845CFB" w:rsidP="00845CFB">
      <w:pPr>
        <w:spacing w:line="360" w:lineRule="auto"/>
        <w:ind w:left="1134"/>
        <w:jc w:val="both"/>
        <w:rPr>
          <w:rFonts w:ascii="Arial" w:hAnsi="Arial" w:cs="Arial"/>
          <w:szCs w:val="24"/>
        </w:rPr>
      </w:pPr>
    </w:p>
    <w:p w:rsidR="00845CFB" w:rsidRDefault="00845CFB" w:rsidP="00845CFB">
      <w:pPr>
        <w:spacing w:line="360" w:lineRule="auto"/>
        <w:ind w:left="1134"/>
        <w:jc w:val="both"/>
        <w:rPr>
          <w:rFonts w:ascii="Arial" w:hAnsi="Arial" w:cs="Arial"/>
          <w:szCs w:val="24"/>
        </w:rPr>
      </w:pPr>
      <w:r w:rsidRPr="00845CFB">
        <w:rPr>
          <w:rFonts w:ascii="Arial" w:hAnsi="Arial" w:cs="Arial"/>
          <w:szCs w:val="24"/>
        </w:rPr>
        <w:t>„</w:t>
      </w:r>
      <w:r w:rsidRPr="00845CFB">
        <w:rPr>
          <w:rFonts w:ascii="Arial" w:hAnsi="Arial" w:cs="Arial"/>
          <w:i/>
          <w:szCs w:val="24"/>
        </w:rPr>
        <w:t xml:space="preserve">Die Analysen zeigten, dass viele Lebensmittelabfälle in der Außer-Haus-Verpflegung vermeidbar sind. Wir freuen uns, dass sich durch die unternommenen Schritte in den Pilotbetrieben schon erste Erfolge einstellen. Durch ein breites Service- und Informationsangebot im Rahmen der Initiative United </w:t>
      </w:r>
      <w:proofErr w:type="spellStart"/>
      <w:r w:rsidRPr="00845CFB">
        <w:rPr>
          <w:rFonts w:ascii="Arial" w:hAnsi="Arial" w:cs="Arial"/>
          <w:i/>
          <w:szCs w:val="24"/>
        </w:rPr>
        <w:t>Against</w:t>
      </w:r>
      <w:proofErr w:type="spellEnd"/>
      <w:r w:rsidRPr="00845CFB">
        <w:rPr>
          <w:rFonts w:ascii="Arial" w:hAnsi="Arial" w:cs="Arial"/>
          <w:i/>
          <w:szCs w:val="24"/>
        </w:rPr>
        <w:t xml:space="preserve"> </w:t>
      </w:r>
      <w:proofErr w:type="spellStart"/>
      <w:r w:rsidRPr="00845CFB">
        <w:rPr>
          <w:rFonts w:ascii="Arial" w:hAnsi="Arial" w:cs="Arial"/>
          <w:i/>
          <w:szCs w:val="24"/>
        </w:rPr>
        <w:t>Waste</w:t>
      </w:r>
      <w:proofErr w:type="spellEnd"/>
      <w:r w:rsidRPr="00845CFB">
        <w:rPr>
          <w:rFonts w:ascii="Arial" w:hAnsi="Arial" w:cs="Arial"/>
          <w:i/>
          <w:szCs w:val="24"/>
        </w:rPr>
        <w:t xml:space="preserve"> werden wir unsere Kunden künftig noch besser bei der Reduktion ihres Wareneinsatzes unterstützen. Als Auftakt diskutieren wir mit oberösterreichischen Köchinnen und Köchen verschiedene Lösungsansätze in zwei Fachveranstaltungen.</w:t>
      </w:r>
      <w:r w:rsidRPr="00845CFB">
        <w:rPr>
          <w:rFonts w:ascii="Arial" w:hAnsi="Arial" w:cs="Arial"/>
          <w:szCs w:val="24"/>
        </w:rPr>
        <w:t>“, so Josef Pirker, Geschäftsführer von AGM und Mitinitiator von UAW.</w:t>
      </w:r>
    </w:p>
    <w:p w:rsidR="00845CFB" w:rsidRPr="00845CFB" w:rsidRDefault="00845CFB" w:rsidP="00845CFB">
      <w:pPr>
        <w:spacing w:line="360" w:lineRule="auto"/>
        <w:ind w:left="1134"/>
        <w:jc w:val="both"/>
        <w:rPr>
          <w:rFonts w:ascii="Arial" w:hAnsi="Arial" w:cs="Arial"/>
          <w:szCs w:val="24"/>
        </w:rPr>
      </w:pPr>
    </w:p>
    <w:p w:rsidR="00845CFB" w:rsidRPr="00845CFB" w:rsidRDefault="00845CFB" w:rsidP="00845CFB">
      <w:pPr>
        <w:spacing w:line="360" w:lineRule="auto"/>
        <w:ind w:left="1134"/>
        <w:jc w:val="both"/>
        <w:rPr>
          <w:rFonts w:ascii="Arial" w:hAnsi="Arial" w:cs="Arial"/>
          <w:szCs w:val="24"/>
        </w:rPr>
      </w:pPr>
      <w:r w:rsidRPr="00845CFB">
        <w:rPr>
          <w:rFonts w:ascii="Arial" w:hAnsi="Arial" w:cs="Arial"/>
          <w:szCs w:val="24"/>
        </w:rPr>
        <w:t xml:space="preserve">UAW stellt oberösterreichischen Betrieben verschiedene Hilfsmittel zur Reduktion von Lebensmittelabfällen zur Verfügung: Infobroschüren mit Einspar-Tipps von Köchinnen und Köchen, Poster, Wiege-Equipment und </w:t>
      </w:r>
      <w:r w:rsidRPr="00845CFB">
        <w:rPr>
          <w:rFonts w:ascii="Arial" w:hAnsi="Arial" w:cs="Arial"/>
          <w:szCs w:val="24"/>
        </w:rPr>
        <w:lastRenderedPageBreak/>
        <w:t xml:space="preserve">Leitfaden zur Abfallerhebung sowie ein umfassendes Online-Tool zur Analyse der individuellen Einsparpotenziale im eigenen Betrieb. </w:t>
      </w:r>
    </w:p>
    <w:p w:rsidR="00845CFB" w:rsidRPr="00845CFB" w:rsidRDefault="00845CFB" w:rsidP="00845CFB">
      <w:pPr>
        <w:spacing w:line="360" w:lineRule="auto"/>
        <w:ind w:left="1134"/>
        <w:jc w:val="both"/>
        <w:rPr>
          <w:rFonts w:ascii="Arial" w:hAnsi="Arial" w:cs="Arial"/>
          <w:szCs w:val="24"/>
        </w:rPr>
      </w:pPr>
      <w:r w:rsidRPr="00845CFB">
        <w:rPr>
          <w:rFonts w:ascii="Arial" w:hAnsi="Arial" w:cs="Arial"/>
          <w:szCs w:val="24"/>
        </w:rPr>
        <w:t>Die Maßnahmenumsetzung wird durch eine österreichweite Roadshow unterstützt – in Oberösterreich finden im Juni dazu zwei Veranstaltungen statt. Im Zentrum der Events stehen der Erfahrungsaustausch in der Branche und die kontinuierliche Weiterentwicklung von Lösungsansätzen.</w:t>
      </w:r>
    </w:p>
    <w:p w:rsidR="00845CFB" w:rsidRDefault="00845CFB" w:rsidP="00845CFB">
      <w:pPr>
        <w:spacing w:line="360" w:lineRule="auto"/>
        <w:ind w:left="1134"/>
        <w:jc w:val="both"/>
        <w:rPr>
          <w:rFonts w:ascii="Arial" w:hAnsi="Arial" w:cs="Arial"/>
          <w:szCs w:val="24"/>
        </w:rPr>
      </w:pPr>
    </w:p>
    <w:p w:rsidR="00845CFB" w:rsidRPr="00845CFB" w:rsidRDefault="00845CFB" w:rsidP="00845CFB">
      <w:pPr>
        <w:spacing w:line="360" w:lineRule="auto"/>
        <w:ind w:left="1134"/>
        <w:jc w:val="both"/>
        <w:rPr>
          <w:rFonts w:ascii="Arial" w:hAnsi="Arial" w:cs="Arial"/>
          <w:szCs w:val="24"/>
        </w:rPr>
      </w:pPr>
    </w:p>
    <w:p w:rsidR="00845CFB" w:rsidRDefault="00845CFB" w:rsidP="00845CFB">
      <w:pPr>
        <w:spacing w:line="360" w:lineRule="auto"/>
        <w:jc w:val="both"/>
        <w:rPr>
          <w:rFonts w:ascii="Arial" w:hAnsi="Arial" w:cs="Arial"/>
          <w:b/>
          <w:szCs w:val="24"/>
        </w:rPr>
      </w:pPr>
      <w:r w:rsidRPr="00845CFB">
        <w:rPr>
          <w:rFonts w:ascii="Arial" w:hAnsi="Arial" w:cs="Arial"/>
          <w:b/>
          <w:szCs w:val="24"/>
        </w:rPr>
        <w:t>Beispiele zu Reduktionsmaßnahmen aus der Praxis</w:t>
      </w:r>
    </w:p>
    <w:p w:rsidR="00845CFB" w:rsidRPr="00845CFB" w:rsidRDefault="00845CFB" w:rsidP="00845CFB">
      <w:pPr>
        <w:spacing w:line="360" w:lineRule="auto"/>
        <w:jc w:val="both"/>
        <w:rPr>
          <w:rFonts w:ascii="Arial" w:hAnsi="Arial" w:cs="Arial"/>
          <w:b/>
          <w:szCs w:val="24"/>
        </w:rPr>
      </w:pPr>
    </w:p>
    <w:p w:rsidR="00845CFB" w:rsidRPr="00845CFB" w:rsidRDefault="00845CFB" w:rsidP="00845CFB">
      <w:pPr>
        <w:spacing w:line="360" w:lineRule="auto"/>
        <w:ind w:left="1134"/>
        <w:jc w:val="both"/>
        <w:rPr>
          <w:rFonts w:ascii="Arial" w:hAnsi="Arial" w:cs="Arial"/>
          <w:szCs w:val="24"/>
        </w:rPr>
      </w:pPr>
      <w:r w:rsidRPr="00845CFB">
        <w:rPr>
          <w:rFonts w:ascii="Arial" w:hAnsi="Arial" w:cs="Arial"/>
          <w:szCs w:val="24"/>
        </w:rPr>
        <w:t>In Rücksprache mit Küchenbetrieben hat UAW eine Reihe von Maßnahmenbeispielen erarbeitet und veröffentlicht. Ein Schwerpunkt wurde dabei auf jene Bereiche gelegt, wo bei den Erhebungen die meisten vermeidbaren Lebensmittelabfälle gemessen wurden.</w:t>
      </w:r>
    </w:p>
    <w:p w:rsidR="00845CFB" w:rsidRPr="00845CFB" w:rsidRDefault="00845CFB" w:rsidP="00845CFB">
      <w:pPr>
        <w:spacing w:line="360" w:lineRule="auto"/>
        <w:ind w:left="1134"/>
        <w:jc w:val="both"/>
        <w:rPr>
          <w:rFonts w:ascii="Arial" w:hAnsi="Arial" w:cs="Arial"/>
          <w:szCs w:val="24"/>
        </w:rPr>
      </w:pPr>
      <w:r w:rsidRPr="00845CFB">
        <w:rPr>
          <w:rFonts w:ascii="Arial" w:hAnsi="Arial" w:cs="Arial"/>
          <w:szCs w:val="24"/>
        </w:rPr>
        <w:t>"</w:t>
      </w:r>
      <w:r w:rsidRPr="00845CFB">
        <w:rPr>
          <w:rFonts w:ascii="Arial" w:hAnsi="Arial" w:cs="Arial"/>
          <w:i/>
          <w:szCs w:val="24"/>
        </w:rPr>
        <w:t xml:space="preserve">Freie Wählbarkeit von Portionsgrößen und Beilagen, flexible Nachbestückung bei Buffets, zweckmäßiges Weiterverwenden von nicht ausgegebenen Speisen oder kreative Verwertung von Zubereitungsresten – diese und viele weitere Maßnahmen kommen in heimischen Küchenbetrieben bereits erfolgreich zum Einsatz. Durch die Informationsangebote und Veranstaltungen von United </w:t>
      </w:r>
      <w:proofErr w:type="spellStart"/>
      <w:r w:rsidRPr="00845CFB">
        <w:rPr>
          <w:rFonts w:ascii="Arial" w:hAnsi="Arial" w:cs="Arial"/>
          <w:i/>
          <w:szCs w:val="24"/>
        </w:rPr>
        <w:t>Against</w:t>
      </w:r>
      <w:proofErr w:type="spellEnd"/>
      <w:r w:rsidRPr="00845CFB">
        <w:rPr>
          <w:rFonts w:ascii="Arial" w:hAnsi="Arial" w:cs="Arial"/>
          <w:i/>
          <w:szCs w:val="24"/>
        </w:rPr>
        <w:t xml:space="preserve"> </w:t>
      </w:r>
      <w:proofErr w:type="spellStart"/>
      <w:r w:rsidRPr="00845CFB">
        <w:rPr>
          <w:rFonts w:ascii="Arial" w:hAnsi="Arial" w:cs="Arial"/>
          <w:i/>
          <w:szCs w:val="24"/>
        </w:rPr>
        <w:t>Waste</w:t>
      </w:r>
      <w:proofErr w:type="spellEnd"/>
      <w:r w:rsidRPr="00845CFB">
        <w:rPr>
          <w:rFonts w:ascii="Arial" w:hAnsi="Arial" w:cs="Arial"/>
          <w:i/>
          <w:szCs w:val="24"/>
        </w:rPr>
        <w:t xml:space="preserve"> geben wir inspirierenden Vorzeigebeispielen eine Bühne.</w:t>
      </w:r>
      <w:r w:rsidRPr="00845CFB">
        <w:rPr>
          <w:rFonts w:ascii="Arial" w:hAnsi="Arial" w:cs="Arial"/>
          <w:szCs w:val="24"/>
        </w:rPr>
        <w:t xml:space="preserve">“, so Ilse </w:t>
      </w:r>
      <w:proofErr w:type="spellStart"/>
      <w:r w:rsidRPr="00845CFB">
        <w:rPr>
          <w:rFonts w:ascii="Arial" w:hAnsi="Arial" w:cs="Arial"/>
          <w:szCs w:val="24"/>
        </w:rPr>
        <w:t>Merkinger-Boira</w:t>
      </w:r>
      <w:proofErr w:type="spellEnd"/>
      <w:r w:rsidRPr="00845CFB">
        <w:rPr>
          <w:rFonts w:ascii="Arial" w:hAnsi="Arial" w:cs="Arial"/>
          <w:szCs w:val="24"/>
        </w:rPr>
        <w:t xml:space="preserve"> von Iglo. Das Unternehmen unterstützt als Tiefkühl-Experte für natürliche Haltbarmachung von Lebensmitteln die Initiative im Rahmen seines Nachhaltigkeitsprogramms „</w:t>
      </w:r>
      <w:proofErr w:type="spellStart"/>
      <w:r w:rsidRPr="00845CFB">
        <w:rPr>
          <w:rFonts w:ascii="Arial" w:hAnsi="Arial" w:cs="Arial"/>
          <w:szCs w:val="24"/>
        </w:rPr>
        <w:t>Forever</w:t>
      </w:r>
      <w:proofErr w:type="spellEnd"/>
      <w:r w:rsidRPr="00845CFB">
        <w:rPr>
          <w:rFonts w:ascii="Arial" w:hAnsi="Arial" w:cs="Arial"/>
          <w:szCs w:val="24"/>
        </w:rPr>
        <w:t xml:space="preserve"> Food </w:t>
      </w:r>
      <w:proofErr w:type="spellStart"/>
      <w:r w:rsidRPr="00845CFB">
        <w:rPr>
          <w:rFonts w:ascii="Arial" w:hAnsi="Arial" w:cs="Arial"/>
          <w:szCs w:val="24"/>
        </w:rPr>
        <w:t>Together</w:t>
      </w:r>
      <w:proofErr w:type="spellEnd"/>
      <w:r w:rsidRPr="00845CFB">
        <w:rPr>
          <w:rFonts w:ascii="Arial" w:hAnsi="Arial" w:cs="Arial"/>
          <w:szCs w:val="24"/>
        </w:rPr>
        <w:t>“.</w:t>
      </w:r>
    </w:p>
    <w:p w:rsidR="00845CFB" w:rsidRDefault="00845CFB" w:rsidP="00845CFB">
      <w:pPr>
        <w:spacing w:line="360" w:lineRule="auto"/>
        <w:ind w:left="1134"/>
        <w:jc w:val="both"/>
        <w:rPr>
          <w:rFonts w:ascii="Arial" w:hAnsi="Arial" w:cs="Arial"/>
          <w:szCs w:val="24"/>
        </w:rPr>
      </w:pPr>
    </w:p>
    <w:p w:rsidR="00845CFB" w:rsidRDefault="00845CFB" w:rsidP="00845CFB">
      <w:pPr>
        <w:spacing w:line="360" w:lineRule="auto"/>
        <w:ind w:left="1134"/>
        <w:jc w:val="both"/>
        <w:rPr>
          <w:rFonts w:ascii="Arial" w:hAnsi="Arial" w:cs="Arial"/>
          <w:szCs w:val="24"/>
        </w:rPr>
      </w:pPr>
    </w:p>
    <w:p w:rsidR="00845CFB" w:rsidRPr="00845CFB" w:rsidRDefault="00845CFB" w:rsidP="00845CFB">
      <w:pPr>
        <w:spacing w:line="360" w:lineRule="auto"/>
        <w:jc w:val="both"/>
        <w:rPr>
          <w:rFonts w:ascii="Arial" w:hAnsi="Arial" w:cs="Arial"/>
          <w:b/>
          <w:szCs w:val="24"/>
        </w:rPr>
      </w:pPr>
      <w:r w:rsidRPr="00845CFB">
        <w:rPr>
          <w:rFonts w:ascii="Arial" w:hAnsi="Arial" w:cs="Arial"/>
          <w:b/>
          <w:szCs w:val="24"/>
        </w:rPr>
        <w:t>Neue Erhebungsserie in Oberösterreich zur Verbesserung der Datenbasis</w:t>
      </w:r>
    </w:p>
    <w:p w:rsidR="00845CFB" w:rsidRDefault="00845CFB" w:rsidP="00845CFB">
      <w:pPr>
        <w:spacing w:line="360" w:lineRule="auto"/>
        <w:ind w:left="1134"/>
        <w:jc w:val="both"/>
        <w:rPr>
          <w:rFonts w:ascii="Arial" w:hAnsi="Arial" w:cs="Arial"/>
          <w:szCs w:val="24"/>
        </w:rPr>
      </w:pPr>
    </w:p>
    <w:p w:rsidR="00762B68" w:rsidRPr="00762B68" w:rsidRDefault="00845CFB" w:rsidP="00845CFB">
      <w:pPr>
        <w:spacing w:line="360" w:lineRule="auto"/>
        <w:ind w:left="1134"/>
        <w:jc w:val="both"/>
        <w:rPr>
          <w:rFonts w:ascii="Arial" w:hAnsi="Arial" w:cs="Arial"/>
          <w:i/>
          <w:szCs w:val="24"/>
        </w:rPr>
      </w:pPr>
      <w:r w:rsidRPr="00845CFB">
        <w:rPr>
          <w:rFonts w:ascii="Arial" w:hAnsi="Arial" w:cs="Arial"/>
          <w:szCs w:val="24"/>
        </w:rPr>
        <w:t xml:space="preserve">Parallel zur Informations-Offensive führt die Fachhochschule Oberösterreich für UAW weitere wissenschaftliche Abfallerhebungen durch. Prof. Dr. Alexander Jäger von der Fakultät für Technik und Umweltwissenschaften in Wels: </w:t>
      </w:r>
      <w:r w:rsidR="00762B68" w:rsidRPr="00762B68">
        <w:rPr>
          <w:rFonts w:ascii="Arial" w:hAnsi="Arial" w:cs="Arial"/>
          <w:i/>
          <w:szCs w:val="24"/>
        </w:rPr>
        <w:t xml:space="preserve">"In Kooperation mit der Universität für </w:t>
      </w:r>
      <w:r w:rsidR="00762B68" w:rsidRPr="00762B68">
        <w:rPr>
          <w:rFonts w:ascii="Arial" w:hAnsi="Arial" w:cs="Arial"/>
          <w:i/>
          <w:szCs w:val="24"/>
        </w:rPr>
        <w:lastRenderedPageBreak/>
        <w:t xml:space="preserve">Bodenkultur Wien (BOKU) erheben wir in zwölf oberösterreichischen Gastronomie-, Beherbergungs- und Großküchenbetrieben die Menge an Lebensmittelabfällen und identifizieren die Abfallquellen anhand von fünf Küchenbereichen und neun Lebensmittelgruppen. Diese Analysen ermöglichen die Entwicklung von punktgenauen Reduktionsmaßnahmen </w:t>
      </w:r>
      <w:r w:rsidR="00762B68" w:rsidRPr="008C4F12">
        <w:rPr>
          <w:rFonts w:ascii="Arial" w:hAnsi="Arial" w:cs="Arial"/>
          <w:i/>
          <w:szCs w:val="24"/>
        </w:rPr>
        <w:t>in den Testbetrieben. Wir können dabei auf die langjährigen Erfahrungen des Studiengangs Bio-und Umwelttechnik zurückgreifen. Auch eine Masterarbeit wird eigens über dieses Thema erstellt, die Ergebnisse der Untersuchungen fließen direkt in die Lehre ein."</w:t>
      </w:r>
    </w:p>
    <w:p w:rsidR="00845CFB" w:rsidRDefault="00845CFB" w:rsidP="00845CFB">
      <w:pPr>
        <w:spacing w:line="360" w:lineRule="auto"/>
        <w:ind w:left="1134"/>
        <w:jc w:val="both"/>
        <w:rPr>
          <w:rFonts w:ascii="Arial" w:hAnsi="Arial" w:cs="Arial"/>
          <w:szCs w:val="24"/>
        </w:rPr>
      </w:pPr>
    </w:p>
    <w:p w:rsidR="00762B68" w:rsidRDefault="00762B68" w:rsidP="00845CFB">
      <w:pPr>
        <w:spacing w:line="360" w:lineRule="auto"/>
        <w:ind w:left="1134"/>
        <w:jc w:val="both"/>
        <w:rPr>
          <w:rFonts w:ascii="Arial" w:hAnsi="Arial" w:cs="Arial"/>
          <w:szCs w:val="24"/>
        </w:rPr>
      </w:pPr>
    </w:p>
    <w:p w:rsidR="00845CFB" w:rsidRDefault="00845CFB" w:rsidP="00845CFB">
      <w:pPr>
        <w:spacing w:line="360" w:lineRule="auto"/>
        <w:jc w:val="both"/>
        <w:rPr>
          <w:rFonts w:ascii="Arial" w:hAnsi="Arial" w:cs="Arial"/>
          <w:b/>
          <w:szCs w:val="24"/>
        </w:rPr>
      </w:pPr>
      <w:r w:rsidRPr="00845CFB">
        <w:rPr>
          <w:rFonts w:ascii="Arial" w:hAnsi="Arial" w:cs="Arial"/>
          <w:b/>
          <w:szCs w:val="24"/>
        </w:rPr>
        <w:t xml:space="preserve">Initiativen gegen Lebensmittel im Müll des </w:t>
      </w:r>
      <w:proofErr w:type="spellStart"/>
      <w:r w:rsidRPr="00845CFB">
        <w:rPr>
          <w:rFonts w:ascii="Arial" w:hAnsi="Arial" w:cs="Arial"/>
          <w:b/>
          <w:szCs w:val="24"/>
        </w:rPr>
        <w:t>oö</w:t>
      </w:r>
      <w:proofErr w:type="spellEnd"/>
      <w:r w:rsidRPr="00845CFB">
        <w:rPr>
          <w:rFonts w:ascii="Arial" w:hAnsi="Arial" w:cs="Arial"/>
          <w:b/>
          <w:szCs w:val="24"/>
        </w:rPr>
        <w:t>. Umweltressorts</w:t>
      </w:r>
    </w:p>
    <w:p w:rsidR="00845CFB" w:rsidRPr="00845CFB" w:rsidRDefault="00845CFB" w:rsidP="00845CFB">
      <w:pPr>
        <w:spacing w:line="360" w:lineRule="auto"/>
        <w:jc w:val="both"/>
        <w:rPr>
          <w:rFonts w:ascii="Arial" w:hAnsi="Arial" w:cs="Arial"/>
          <w:b/>
          <w:szCs w:val="24"/>
        </w:rPr>
      </w:pPr>
    </w:p>
    <w:p w:rsidR="00845CFB" w:rsidRPr="00845CFB" w:rsidRDefault="00845CFB" w:rsidP="00845CFB">
      <w:pPr>
        <w:spacing w:line="360" w:lineRule="auto"/>
        <w:ind w:left="1134"/>
        <w:jc w:val="both"/>
        <w:rPr>
          <w:rFonts w:ascii="Arial" w:hAnsi="Arial" w:cs="Arial"/>
          <w:szCs w:val="24"/>
        </w:rPr>
      </w:pPr>
      <w:r w:rsidRPr="00845CFB">
        <w:rPr>
          <w:rFonts w:ascii="Arial" w:hAnsi="Arial" w:cs="Arial"/>
          <w:szCs w:val="24"/>
        </w:rPr>
        <w:t>Umwelt- und Konsument/innenschutz-Landesrat Rudi Anschober: „Mein Ziel ist es, Lebensmittelmüll in Oberösterreich bis ins Jahr 2020 zu halbieren. Dazu braucht es einerseits eine neue Wertschätzung für unsere Lebensmittel und ihre Produzent/innen, andererseits Initiativen zur Lebensmittelweitergabe und längeren Nutzung. Nur, wenn wir beides realisieren, gelingt uns die Ernährungssicherheit für sozial Schwache ebenso wie ein Beitrag zum Klimaschutz.“</w:t>
      </w:r>
    </w:p>
    <w:p w:rsidR="00845CFB" w:rsidRPr="00845CFB" w:rsidRDefault="00845CFB" w:rsidP="00845CFB">
      <w:pPr>
        <w:spacing w:line="360" w:lineRule="auto"/>
        <w:ind w:left="1134"/>
        <w:jc w:val="both"/>
        <w:rPr>
          <w:rFonts w:ascii="Arial" w:hAnsi="Arial" w:cs="Arial"/>
          <w:szCs w:val="24"/>
        </w:rPr>
      </w:pPr>
    </w:p>
    <w:p w:rsidR="00845CFB" w:rsidRPr="00845CFB" w:rsidRDefault="00845CFB" w:rsidP="00845CFB">
      <w:pPr>
        <w:spacing w:line="360" w:lineRule="auto"/>
        <w:ind w:left="1134"/>
        <w:jc w:val="both"/>
        <w:rPr>
          <w:rFonts w:ascii="Arial" w:hAnsi="Arial" w:cs="Arial"/>
          <w:szCs w:val="24"/>
        </w:rPr>
      </w:pPr>
      <w:r w:rsidRPr="00845CFB">
        <w:rPr>
          <w:rFonts w:ascii="Arial" w:hAnsi="Arial" w:cs="Arial"/>
          <w:szCs w:val="24"/>
        </w:rPr>
        <w:t xml:space="preserve">Das </w:t>
      </w:r>
      <w:proofErr w:type="spellStart"/>
      <w:r w:rsidRPr="00845CFB">
        <w:rPr>
          <w:rFonts w:ascii="Arial" w:hAnsi="Arial" w:cs="Arial"/>
          <w:szCs w:val="24"/>
        </w:rPr>
        <w:t>oö</w:t>
      </w:r>
      <w:proofErr w:type="spellEnd"/>
      <w:r w:rsidRPr="00845CFB">
        <w:rPr>
          <w:rFonts w:ascii="Arial" w:hAnsi="Arial" w:cs="Arial"/>
          <w:szCs w:val="24"/>
        </w:rPr>
        <w:t xml:space="preserve">. Umweltressort setzt neben der Unterstützung von United </w:t>
      </w:r>
      <w:proofErr w:type="spellStart"/>
      <w:r w:rsidRPr="00845CFB">
        <w:rPr>
          <w:rFonts w:ascii="Arial" w:hAnsi="Arial" w:cs="Arial"/>
          <w:szCs w:val="24"/>
        </w:rPr>
        <w:t>Against</w:t>
      </w:r>
      <w:proofErr w:type="spellEnd"/>
      <w:r w:rsidRPr="00845CFB">
        <w:rPr>
          <w:rFonts w:ascii="Arial" w:hAnsi="Arial" w:cs="Arial"/>
          <w:szCs w:val="24"/>
        </w:rPr>
        <w:t xml:space="preserve"> </w:t>
      </w:r>
      <w:proofErr w:type="spellStart"/>
      <w:r w:rsidRPr="00845CFB">
        <w:rPr>
          <w:rFonts w:ascii="Arial" w:hAnsi="Arial" w:cs="Arial"/>
          <w:szCs w:val="24"/>
        </w:rPr>
        <w:t>Waste</w:t>
      </w:r>
      <w:proofErr w:type="spellEnd"/>
      <w:r w:rsidRPr="00845CFB">
        <w:rPr>
          <w:rFonts w:ascii="Arial" w:hAnsi="Arial" w:cs="Arial"/>
          <w:szCs w:val="24"/>
        </w:rPr>
        <w:t xml:space="preserve"> schon zahlreiche Initiativen zur Bewusstseinsbildung um, betreibt Aufklärungs- und Informationsarbeit mit Partnern bei diversen Zielgruppen. Die Maßnahmen: Info-Kochshows, </w:t>
      </w:r>
      <w:proofErr w:type="spellStart"/>
      <w:r w:rsidRPr="00845CFB">
        <w:rPr>
          <w:rFonts w:ascii="Arial" w:hAnsi="Arial" w:cs="Arial"/>
          <w:szCs w:val="24"/>
        </w:rPr>
        <w:t>Foodsharing</w:t>
      </w:r>
      <w:proofErr w:type="spellEnd"/>
      <w:r w:rsidRPr="00845CFB">
        <w:rPr>
          <w:rFonts w:ascii="Arial" w:hAnsi="Arial" w:cs="Arial"/>
          <w:szCs w:val="24"/>
        </w:rPr>
        <w:t xml:space="preserve">, </w:t>
      </w:r>
      <w:proofErr w:type="spellStart"/>
      <w:r w:rsidRPr="00845CFB">
        <w:rPr>
          <w:rFonts w:ascii="Arial" w:hAnsi="Arial" w:cs="Arial"/>
          <w:szCs w:val="24"/>
        </w:rPr>
        <w:t>FairTeiler</w:t>
      </w:r>
      <w:proofErr w:type="spellEnd"/>
      <w:r w:rsidRPr="00845CFB">
        <w:rPr>
          <w:rFonts w:ascii="Arial" w:hAnsi="Arial" w:cs="Arial"/>
          <w:szCs w:val="24"/>
        </w:rPr>
        <w:t xml:space="preserve"> oder das Projekt </w:t>
      </w:r>
      <w:proofErr w:type="spellStart"/>
      <w:r w:rsidRPr="00845CFB">
        <w:rPr>
          <w:rFonts w:ascii="Arial" w:hAnsi="Arial" w:cs="Arial"/>
          <w:szCs w:val="24"/>
        </w:rPr>
        <w:t>Umbesa</w:t>
      </w:r>
      <w:proofErr w:type="spellEnd"/>
      <w:r w:rsidRPr="00845CFB">
        <w:rPr>
          <w:rFonts w:ascii="Arial" w:hAnsi="Arial" w:cs="Arial"/>
          <w:szCs w:val="24"/>
        </w:rPr>
        <w:t xml:space="preserve"> mit Großküchen. </w:t>
      </w:r>
    </w:p>
    <w:p w:rsidR="00183B31" w:rsidRDefault="00183B31" w:rsidP="00845CFB">
      <w:pPr>
        <w:spacing w:line="360" w:lineRule="auto"/>
        <w:ind w:left="1134"/>
        <w:jc w:val="both"/>
        <w:rPr>
          <w:rFonts w:ascii="Arial" w:hAnsi="Arial" w:cs="Arial"/>
          <w:szCs w:val="24"/>
        </w:rPr>
      </w:pPr>
    </w:p>
    <w:p w:rsidR="00845CFB" w:rsidRPr="00183B31" w:rsidRDefault="00845CFB" w:rsidP="00845CFB">
      <w:pPr>
        <w:spacing w:line="360" w:lineRule="auto"/>
        <w:ind w:left="1134"/>
        <w:jc w:val="both"/>
        <w:rPr>
          <w:rFonts w:ascii="Arial" w:hAnsi="Arial" w:cs="Arial"/>
          <w:b/>
          <w:szCs w:val="24"/>
        </w:rPr>
      </w:pPr>
      <w:r w:rsidRPr="00183B31">
        <w:rPr>
          <w:rFonts w:ascii="Arial" w:hAnsi="Arial" w:cs="Arial"/>
          <w:b/>
          <w:szCs w:val="24"/>
        </w:rPr>
        <w:t>Info-</w:t>
      </w:r>
      <w:proofErr w:type="spellStart"/>
      <w:r w:rsidRPr="00183B31">
        <w:rPr>
          <w:rFonts w:ascii="Arial" w:hAnsi="Arial" w:cs="Arial"/>
          <w:b/>
          <w:szCs w:val="24"/>
        </w:rPr>
        <w:t>Kochshow</w:t>
      </w:r>
      <w:proofErr w:type="spellEnd"/>
      <w:r w:rsidRPr="00183B31">
        <w:rPr>
          <w:rFonts w:ascii="Arial" w:hAnsi="Arial" w:cs="Arial"/>
          <w:b/>
          <w:szCs w:val="24"/>
        </w:rPr>
        <w:t xml:space="preserve"> „Kochtopf statt Mistkübel“</w:t>
      </w:r>
    </w:p>
    <w:p w:rsidR="00845CFB" w:rsidRDefault="00845CFB" w:rsidP="00845CFB">
      <w:pPr>
        <w:spacing w:line="360" w:lineRule="auto"/>
        <w:ind w:left="1134"/>
        <w:jc w:val="both"/>
        <w:rPr>
          <w:rFonts w:ascii="Arial" w:hAnsi="Arial" w:cs="Arial"/>
          <w:szCs w:val="24"/>
        </w:rPr>
      </w:pPr>
      <w:r w:rsidRPr="00845CFB">
        <w:rPr>
          <w:rFonts w:ascii="Arial" w:hAnsi="Arial" w:cs="Arial"/>
          <w:szCs w:val="24"/>
        </w:rPr>
        <w:t>Die Info-</w:t>
      </w:r>
      <w:proofErr w:type="spellStart"/>
      <w:r w:rsidRPr="00845CFB">
        <w:rPr>
          <w:rFonts w:ascii="Arial" w:hAnsi="Arial" w:cs="Arial"/>
          <w:szCs w:val="24"/>
        </w:rPr>
        <w:t>Kochshow</w:t>
      </w:r>
      <w:proofErr w:type="spellEnd"/>
      <w:r w:rsidRPr="00845CFB">
        <w:rPr>
          <w:rFonts w:ascii="Arial" w:hAnsi="Arial" w:cs="Arial"/>
          <w:szCs w:val="24"/>
        </w:rPr>
        <w:t xml:space="preserve"> von LR Anschober zeigt, wie einfach und schmackhaft Lebensmittelmüll vermieden werden kann. Krumme Karotten schmecken genauso gut wie gerade, und Joghurt ist oft sogar noch Wochen nach Ablauf des Mindesthaltbarkeitsdatums ein Genuss. Bei der </w:t>
      </w:r>
      <w:proofErr w:type="spellStart"/>
      <w:r w:rsidRPr="00845CFB">
        <w:rPr>
          <w:rFonts w:ascii="Arial" w:hAnsi="Arial" w:cs="Arial"/>
          <w:szCs w:val="24"/>
        </w:rPr>
        <w:t>Kochshow</w:t>
      </w:r>
      <w:proofErr w:type="spellEnd"/>
      <w:r w:rsidRPr="00845CFB">
        <w:rPr>
          <w:rFonts w:ascii="Arial" w:hAnsi="Arial" w:cs="Arial"/>
          <w:szCs w:val="24"/>
        </w:rPr>
        <w:t xml:space="preserve"> wird </w:t>
      </w:r>
      <w:r w:rsidRPr="00845CFB">
        <w:rPr>
          <w:rFonts w:ascii="Arial" w:hAnsi="Arial" w:cs="Arial"/>
          <w:szCs w:val="24"/>
        </w:rPr>
        <w:lastRenderedPageBreak/>
        <w:t>gezeigt, informiert und gekostet, was man aus Lebensmitteln kocht, die sonst im Müll landen würden.</w:t>
      </w:r>
    </w:p>
    <w:p w:rsidR="00183B31" w:rsidRPr="00845CFB" w:rsidRDefault="00183B31" w:rsidP="00845CFB">
      <w:pPr>
        <w:spacing w:line="360" w:lineRule="auto"/>
        <w:ind w:left="1134"/>
        <w:jc w:val="both"/>
        <w:rPr>
          <w:rFonts w:ascii="Arial" w:hAnsi="Arial" w:cs="Arial"/>
          <w:szCs w:val="24"/>
        </w:rPr>
      </w:pPr>
    </w:p>
    <w:p w:rsidR="00845CFB" w:rsidRPr="00183B31" w:rsidRDefault="00845CFB" w:rsidP="00845CFB">
      <w:pPr>
        <w:spacing w:line="360" w:lineRule="auto"/>
        <w:ind w:left="1134"/>
        <w:jc w:val="both"/>
        <w:rPr>
          <w:rFonts w:ascii="Arial" w:hAnsi="Arial" w:cs="Arial"/>
          <w:b/>
          <w:szCs w:val="24"/>
        </w:rPr>
      </w:pPr>
      <w:proofErr w:type="spellStart"/>
      <w:r w:rsidRPr="00183B31">
        <w:rPr>
          <w:rFonts w:ascii="Arial" w:hAnsi="Arial" w:cs="Arial"/>
          <w:b/>
          <w:szCs w:val="24"/>
        </w:rPr>
        <w:t>Foodsharing</w:t>
      </w:r>
      <w:proofErr w:type="spellEnd"/>
    </w:p>
    <w:p w:rsidR="00845CFB" w:rsidRDefault="00845CFB" w:rsidP="00845CFB">
      <w:pPr>
        <w:spacing w:line="360" w:lineRule="auto"/>
        <w:ind w:left="1134"/>
        <w:jc w:val="both"/>
        <w:rPr>
          <w:rFonts w:ascii="Arial" w:hAnsi="Arial" w:cs="Arial"/>
          <w:szCs w:val="24"/>
        </w:rPr>
      </w:pPr>
      <w:r w:rsidRPr="00845CFB">
        <w:rPr>
          <w:rFonts w:ascii="Arial" w:hAnsi="Arial" w:cs="Arial"/>
          <w:szCs w:val="24"/>
        </w:rPr>
        <w:t>Auf foodsharing.at können überschüssige Lebensmittel verschenkt oder zum Kauf angeboten werden. Der Folder „Nicht wegwerfen! Teilen!“ beinhaltet Infos zum Teilen bzw. Verschenken von nicht mehr benötigten Lebensmitteln und gibt hilfreiche Tipps, wie ein Zuviel an Lebensmitteln vermieden werden kann.</w:t>
      </w:r>
    </w:p>
    <w:p w:rsidR="00183B31" w:rsidRPr="00845CFB" w:rsidRDefault="00183B31" w:rsidP="00845CFB">
      <w:pPr>
        <w:spacing w:line="360" w:lineRule="auto"/>
        <w:ind w:left="1134"/>
        <w:jc w:val="both"/>
        <w:rPr>
          <w:rFonts w:ascii="Arial" w:hAnsi="Arial" w:cs="Arial"/>
          <w:szCs w:val="24"/>
        </w:rPr>
      </w:pPr>
    </w:p>
    <w:p w:rsidR="00845CFB" w:rsidRPr="00183B31" w:rsidRDefault="00845CFB" w:rsidP="00845CFB">
      <w:pPr>
        <w:spacing w:line="360" w:lineRule="auto"/>
        <w:ind w:left="1134"/>
        <w:jc w:val="both"/>
        <w:rPr>
          <w:rFonts w:ascii="Arial" w:hAnsi="Arial" w:cs="Arial"/>
          <w:b/>
          <w:szCs w:val="24"/>
        </w:rPr>
      </w:pPr>
      <w:proofErr w:type="spellStart"/>
      <w:r w:rsidRPr="00183B31">
        <w:rPr>
          <w:rFonts w:ascii="Arial" w:hAnsi="Arial" w:cs="Arial"/>
          <w:b/>
          <w:szCs w:val="24"/>
        </w:rPr>
        <w:t>FairTeiler</w:t>
      </w:r>
      <w:proofErr w:type="spellEnd"/>
      <w:r w:rsidRPr="00183B31">
        <w:rPr>
          <w:rFonts w:ascii="Arial" w:hAnsi="Arial" w:cs="Arial"/>
          <w:b/>
          <w:szCs w:val="24"/>
        </w:rPr>
        <w:t xml:space="preserve"> – Lebensmittel-Tausch-Kühlschränke</w:t>
      </w:r>
    </w:p>
    <w:p w:rsidR="00845CFB" w:rsidRPr="00845CFB" w:rsidRDefault="00845CFB" w:rsidP="00845CFB">
      <w:pPr>
        <w:spacing w:line="360" w:lineRule="auto"/>
        <w:ind w:left="1134"/>
        <w:jc w:val="both"/>
        <w:rPr>
          <w:rFonts w:ascii="Arial" w:hAnsi="Arial" w:cs="Arial"/>
          <w:szCs w:val="24"/>
        </w:rPr>
      </w:pPr>
      <w:r w:rsidRPr="00845CFB">
        <w:rPr>
          <w:rFonts w:ascii="Arial" w:hAnsi="Arial" w:cs="Arial"/>
          <w:szCs w:val="24"/>
        </w:rPr>
        <w:t xml:space="preserve">Lebensmittel holen und abliefern kann man direkt auch bei den </w:t>
      </w:r>
      <w:proofErr w:type="spellStart"/>
      <w:r w:rsidRPr="00845CFB">
        <w:rPr>
          <w:rFonts w:ascii="Arial" w:hAnsi="Arial" w:cs="Arial"/>
          <w:szCs w:val="24"/>
        </w:rPr>
        <w:t>FairTeilern</w:t>
      </w:r>
      <w:proofErr w:type="spellEnd"/>
      <w:r w:rsidRPr="00845CFB">
        <w:rPr>
          <w:rFonts w:ascii="Arial" w:hAnsi="Arial" w:cs="Arial"/>
          <w:szCs w:val="24"/>
        </w:rPr>
        <w:t xml:space="preserve">, also bei eigens aufgestellten Kühlschränken, z.B. an der JKU, PH OÖ, </w:t>
      </w:r>
      <w:proofErr w:type="spellStart"/>
      <w:r w:rsidRPr="00845CFB">
        <w:rPr>
          <w:rFonts w:ascii="Arial" w:hAnsi="Arial" w:cs="Arial"/>
          <w:szCs w:val="24"/>
        </w:rPr>
        <w:t>Kunstuni</w:t>
      </w:r>
      <w:proofErr w:type="spellEnd"/>
      <w:r w:rsidRPr="00845CFB">
        <w:rPr>
          <w:rFonts w:ascii="Arial" w:hAnsi="Arial" w:cs="Arial"/>
          <w:szCs w:val="24"/>
        </w:rPr>
        <w:t xml:space="preserve"> in Linz oder in Neukirchen an der </w:t>
      </w:r>
      <w:proofErr w:type="spellStart"/>
      <w:r w:rsidRPr="00845CFB">
        <w:rPr>
          <w:rFonts w:ascii="Arial" w:hAnsi="Arial" w:cs="Arial"/>
          <w:szCs w:val="24"/>
        </w:rPr>
        <w:t>Vöckla</w:t>
      </w:r>
      <w:proofErr w:type="spellEnd"/>
      <w:r w:rsidRPr="00845CFB">
        <w:rPr>
          <w:rFonts w:ascii="Arial" w:hAnsi="Arial" w:cs="Arial"/>
          <w:szCs w:val="24"/>
        </w:rPr>
        <w:t>.</w:t>
      </w:r>
    </w:p>
    <w:p w:rsidR="00183B31" w:rsidRDefault="00183B31" w:rsidP="00845CFB">
      <w:pPr>
        <w:spacing w:line="360" w:lineRule="auto"/>
        <w:ind w:left="1134"/>
        <w:jc w:val="both"/>
        <w:rPr>
          <w:rFonts w:ascii="Arial" w:hAnsi="Arial" w:cs="Arial"/>
          <w:szCs w:val="24"/>
        </w:rPr>
      </w:pPr>
    </w:p>
    <w:p w:rsidR="00845CFB" w:rsidRPr="00183B31" w:rsidRDefault="00845CFB" w:rsidP="00845CFB">
      <w:pPr>
        <w:spacing w:line="360" w:lineRule="auto"/>
        <w:ind w:left="1134"/>
        <w:jc w:val="both"/>
        <w:rPr>
          <w:rFonts w:ascii="Arial" w:hAnsi="Arial" w:cs="Arial"/>
          <w:b/>
          <w:szCs w:val="24"/>
        </w:rPr>
      </w:pPr>
      <w:r w:rsidRPr="00183B31">
        <w:rPr>
          <w:rFonts w:ascii="Arial" w:hAnsi="Arial" w:cs="Arial"/>
          <w:b/>
          <w:szCs w:val="24"/>
        </w:rPr>
        <w:t>Aufklärung für ein neues Bewusstsein der Konsument/innen</w:t>
      </w:r>
    </w:p>
    <w:p w:rsidR="00845CFB" w:rsidRPr="00845CFB" w:rsidRDefault="00845CFB" w:rsidP="00845CFB">
      <w:pPr>
        <w:spacing w:line="360" w:lineRule="auto"/>
        <w:ind w:left="1134"/>
        <w:jc w:val="both"/>
        <w:rPr>
          <w:rFonts w:ascii="Arial" w:hAnsi="Arial" w:cs="Arial"/>
          <w:szCs w:val="24"/>
        </w:rPr>
      </w:pPr>
      <w:r w:rsidRPr="00845CFB">
        <w:rPr>
          <w:rFonts w:ascii="Arial" w:hAnsi="Arial" w:cs="Arial"/>
          <w:szCs w:val="24"/>
        </w:rPr>
        <w:t xml:space="preserve">Für eine neue Wertschätzung gegenüber unseren Lebensmitteln und ihren Produzent/innen sorgen auch folgende Initiativen aus dem </w:t>
      </w:r>
      <w:proofErr w:type="spellStart"/>
      <w:r w:rsidRPr="00845CFB">
        <w:rPr>
          <w:rFonts w:ascii="Arial" w:hAnsi="Arial" w:cs="Arial"/>
          <w:szCs w:val="24"/>
        </w:rPr>
        <w:t>oö</w:t>
      </w:r>
      <w:proofErr w:type="spellEnd"/>
      <w:r w:rsidRPr="00845CFB">
        <w:rPr>
          <w:rFonts w:ascii="Arial" w:hAnsi="Arial" w:cs="Arial"/>
          <w:szCs w:val="24"/>
        </w:rPr>
        <w:t xml:space="preserve">. Umweltressort: das Koch- und Lesebuch „Besser Essen – Mit Genuss die Welt verändern“, Urban </w:t>
      </w:r>
      <w:proofErr w:type="spellStart"/>
      <w:r w:rsidRPr="00845CFB">
        <w:rPr>
          <w:rFonts w:ascii="Arial" w:hAnsi="Arial" w:cs="Arial"/>
          <w:szCs w:val="24"/>
        </w:rPr>
        <w:t>Gardening</w:t>
      </w:r>
      <w:proofErr w:type="spellEnd"/>
      <w:r w:rsidRPr="00845CFB">
        <w:rPr>
          <w:rFonts w:ascii="Arial" w:hAnsi="Arial" w:cs="Arial"/>
          <w:szCs w:val="24"/>
        </w:rPr>
        <w:t xml:space="preserve">-Gemeinschaftsgärten, Schulgartenwettbewerb, die Initiative </w:t>
      </w:r>
      <w:proofErr w:type="spellStart"/>
      <w:r w:rsidRPr="00845CFB">
        <w:rPr>
          <w:rFonts w:ascii="Arial" w:hAnsi="Arial" w:cs="Arial"/>
          <w:szCs w:val="24"/>
        </w:rPr>
        <w:t>FleischfreiTag</w:t>
      </w:r>
      <w:proofErr w:type="spellEnd"/>
      <w:r w:rsidRPr="00845CFB">
        <w:rPr>
          <w:rFonts w:ascii="Arial" w:hAnsi="Arial" w:cs="Arial"/>
          <w:szCs w:val="24"/>
        </w:rPr>
        <w:t xml:space="preserve">, die Handy-App „Gutes </w:t>
      </w:r>
      <w:proofErr w:type="spellStart"/>
      <w:r w:rsidRPr="00845CFB">
        <w:rPr>
          <w:rFonts w:ascii="Arial" w:hAnsi="Arial" w:cs="Arial"/>
          <w:szCs w:val="24"/>
        </w:rPr>
        <w:t>Finden</w:t>
      </w:r>
      <w:proofErr w:type="spellEnd"/>
      <w:r w:rsidRPr="00845CFB">
        <w:rPr>
          <w:rFonts w:ascii="Arial" w:hAnsi="Arial" w:cs="Arial"/>
          <w:szCs w:val="24"/>
        </w:rPr>
        <w:t>“, ...</w:t>
      </w:r>
    </w:p>
    <w:p w:rsidR="00845CFB" w:rsidRPr="00845CFB" w:rsidRDefault="00845CFB" w:rsidP="00845CFB">
      <w:pPr>
        <w:spacing w:line="360" w:lineRule="auto"/>
        <w:ind w:left="1134"/>
        <w:jc w:val="both"/>
        <w:rPr>
          <w:rFonts w:ascii="Arial" w:hAnsi="Arial" w:cs="Arial"/>
          <w:szCs w:val="24"/>
        </w:rPr>
      </w:pPr>
    </w:p>
    <w:p w:rsidR="00845CFB" w:rsidRDefault="00845CFB" w:rsidP="00845CFB">
      <w:pPr>
        <w:spacing w:line="360" w:lineRule="auto"/>
        <w:ind w:left="1134"/>
        <w:jc w:val="both"/>
        <w:rPr>
          <w:rFonts w:ascii="Arial" w:hAnsi="Arial" w:cs="Arial"/>
          <w:szCs w:val="24"/>
        </w:rPr>
      </w:pPr>
    </w:p>
    <w:p w:rsidR="00845CFB" w:rsidRPr="00845CFB" w:rsidRDefault="00845CFB" w:rsidP="00845CFB">
      <w:pPr>
        <w:spacing w:line="360" w:lineRule="auto"/>
        <w:jc w:val="both"/>
        <w:rPr>
          <w:rFonts w:ascii="Arial" w:hAnsi="Arial" w:cs="Arial"/>
          <w:b/>
          <w:szCs w:val="24"/>
        </w:rPr>
      </w:pPr>
      <w:r w:rsidRPr="00845CFB">
        <w:rPr>
          <w:rFonts w:ascii="Arial" w:hAnsi="Arial" w:cs="Arial"/>
          <w:b/>
          <w:szCs w:val="24"/>
        </w:rPr>
        <w:t xml:space="preserve">Über United </w:t>
      </w:r>
      <w:proofErr w:type="spellStart"/>
      <w:r w:rsidRPr="00845CFB">
        <w:rPr>
          <w:rFonts w:ascii="Arial" w:hAnsi="Arial" w:cs="Arial"/>
          <w:b/>
          <w:szCs w:val="24"/>
        </w:rPr>
        <w:t>Against</w:t>
      </w:r>
      <w:proofErr w:type="spellEnd"/>
      <w:r w:rsidRPr="00845CFB">
        <w:rPr>
          <w:rFonts w:ascii="Arial" w:hAnsi="Arial" w:cs="Arial"/>
          <w:b/>
          <w:szCs w:val="24"/>
        </w:rPr>
        <w:t xml:space="preserve"> </w:t>
      </w:r>
      <w:proofErr w:type="spellStart"/>
      <w:r w:rsidRPr="00845CFB">
        <w:rPr>
          <w:rFonts w:ascii="Arial" w:hAnsi="Arial" w:cs="Arial"/>
          <w:b/>
          <w:szCs w:val="24"/>
        </w:rPr>
        <w:t>Waste</w:t>
      </w:r>
      <w:proofErr w:type="spellEnd"/>
    </w:p>
    <w:p w:rsidR="00845CFB" w:rsidRPr="00845CFB" w:rsidRDefault="00845CFB" w:rsidP="00845CFB">
      <w:pPr>
        <w:spacing w:line="360" w:lineRule="auto"/>
        <w:ind w:left="1134"/>
        <w:jc w:val="both"/>
        <w:rPr>
          <w:rFonts w:ascii="Arial" w:hAnsi="Arial" w:cs="Arial"/>
          <w:szCs w:val="24"/>
        </w:rPr>
      </w:pPr>
    </w:p>
    <w:p w:rsidR="00845CFB" w:rsidRPr="00845CFB" w:rsidRDefault="00845CFB" w:rsidP="00845CFB">
      <w:pPr>
        <w:spacing w:line="360" w:lineRule="auto"/>
        <w:ind w:left="1134"/>
        <w:jc w:val="both"/>
        <w:rPr>
          <w:rFonts w:ascii="Arial" w:hAnsi="Arial" w:cs="Arial"/>
          <w:szCs w:val="24"/>
        </w:rPr>
      </w:pPr>
      <w:r w:rsidRPr="00845CFB">
        <w:rPr>
          <w:rFonts w:ascii="Arial" w:hAnsi="Arial" w:cs="Arial"/>
          <w:szCs w:val="24"/>
        </w:rPr>
        <w:t xml:space="preserve">UAW ist eine Initiative zur Vermeidung von Lebensmittelabfällen in der Gastronomie, Hotellerie und Gemeinschaftsverpflegung und wird von einem breiten Partnernetzwerk aus Wirtschaft, Bund, Ländern, NGOs und der Wissenschaft getragen. Das Ziel ist die Halbierung der vermeidbaren Lebensmittelabfälle in der in der österreichischen Außer-Haus-Verpflegung bis 2020. Laut Erhebungen von UAW entstehen landesweit </w:t>
      </w:r>
      <w:r w:rsidRPr="00845CFB">
        <w:rPr>
          <w:rFonts w:ascii="Arial" w:hAnsi="Arial" w:cs="Arial"/>
          <w:szCs w:val="24"/>
        </w:rPr>
        <w:lastRenderedPageBreak/>
        <w:t>jährlich rund 51</w:t>
      </w:r>
      <w:r w:rsidR="00E639F1">
        <w:rPr>
          <w:rFonts w:ascii="Arial" w:hAnsi="Arial" w:cs="Arial"/>
          <w:szCs w:val="24"/>
        </w:rPr>
        <w:t>.000 Tonnen</w:t>
      </w:r>
      <w:r w:rsidRPr="00845CFB">
        <w:rPr>
          <w:rFonts w:ascii="Arial" w:hAnsi="Arial" w:cs="Arial"/>
          <w:szCs w:val="24"/>
        </w:rPr>
        <w:t xml:space="preserve"> vermeidbare Lebensmittelabfälle in der Gastronomie, 55</w:t>
      </w:r>
      <w:r w:rsidR="00E639F1">
        <w:rPr>
          <w:rFonts w:ascii="Arial" w:hAnsi="Arial" w:cs="Arial"/>
          <w:szCs w:val="24"/>
        </w:rPr>
        <w:t>.000 Tonnen</w:t>
      </w:r>
      <w:r w:rsidRPr="00845CFB">
        <w:rPr>
          <w:rFonts w:ascii="Arial" w:hAnsi="Arial" w:cs="Arial"/>
          <w:szCs w:val="24"/>
        </w:rPr>
        <w:t xml:space="preserve"> in der Beherbergung und 79</w:t>
      </w:r>
      <w:r w:rsidR="00E639F1">
        <w:rPr>
          <w:rFonts w:ascii="Arial" w:hAnsi="Arial" w:cs="Arial"/>
          <w:szCs w:val="24"/>
        </w:rPr>
        <w:t>.000 Tonnen</w:t>
      </w:r>
      <w:r w:rsidRPr="00845CFB">
        <w:rPr>
          <w:rFonts w:ascii="Arial" w:hAnsi="Arial" w:cs="Arial"/>
          <w:szCs w:val="24"/>
        </w:rPr>
        <w:t xml:space="preserve"> in der Gemeinschaftsverpflegung – ein durchschnittlicher Gesamtwarenwert von rund 380 Millionen Euro.</w:t>
      </w:r>
      <w:r w:rsidR="004B4F69">
        <w:rPr>
          <w:rFonts w:ascii="Arial" w:hAnsi="Arial" w:cs="Arial"/>
          <w:szCs w:val="24"/>
        </w:rPr>
        <w:t xml:space="preserve"> (</w:t>
      </w:r>
      <w:r w:rsidR="004B4F69" w:rsidRPr="004B4F69">
        <w:rPr>
          <w:rFonts w:ascii="Arial" w:hAnsi="Arial" w:cs="Arial"/>
          <w:szCs w:val="24"/>
        </w:rPr>
        <w:t xml:space="preserve">Lt. Abfallanalyse 2014 durch die BOKU Wien und Hochrechnungen durch </w:t>
      </w:r>
      <w:proofErr w:type="spellStart"/>
      <w:r w:rsidR="004B4F69" w:rsidRPr="004B4F69">
        <w:rPr>
          <w:rFonts w:ascii="Arial" w:hAnsi="Arial" w:cs="Arial"/>
          <w:szCs w:val="24"/>
        </w:rPr>
        <w:t>Gastro</w:t>
      </w:r>
      <w:proofErr w:type="spellEnd"/>
      <w:r w:rsidR="004B4F69" w:rsidRPr="004B4F69">
        <w:rPr>
          <w:rFonts w:ascii="Arial" w:hAnsi="Arial" w:cs="Arial"/>
          <w:szCs w:val="24"/>
        </w:rPr>
        <w:t>-Data im Auftrag von UAW, Zahlen ohne Zubereitungsreste</w:t>
      </w:r>
      <w:r w:rsidR="004B4F69">
        <w:rPr>
          <w:rFonts w:ascii="Arial" w:hAnsi="Arial" w:cs="Arial"/>
          <w:szCs w:val="24"/>
        </w:rPr>
        <w:t>)</w:t>
      </w:r>
      <w:bookmarkStart w:id="0" w:name="_GoBack"/>
      <w:bookmarkEnd w:id="0"/>
    </w:p>
    <w:p w:rsidR="00845CFB" w:rsidRPr="00845CFB" w:rsidRDefault="00845CFB" w:rsidP="00845CFB">
      <w:pPr>
        <w:spacing w:line="360" w:lineRule="auto"/>
        <w:ind w:left="1134"/>
        <w:jc w:val="both"/>
        <w:rPr>
          <w:rFonts w:ascii="Arial" w:hAnsi="Arial" w:cs="Arial"/>
          <w:szCs w:val="24"/>
        </w:rPr>
      </w:pPr>
    </w:p>
    <w:p w:rsidR="00845CFB" w:rsidRPr="00845CFB" w:rsidRDefault="00845CFB" w:rsidP="00845CFB">
      <w:pPr>
        <w:spacing w:line="360" w:lineRule="auto"/>
        <w:ind w:left="1134"/>
        <w:jc w:val="both"/>
        <w:rPr>
          <w:rFonts w:ascii="Arial" w:hAnsi="Arial" w:cs="Arial"/>
          <w:szCs w:val="24"/>
        </w:rPr>
      </w:pPr>
      <w:r w:rsidRPr="00845CFB">
        <w:rPr>
          <w:rFonts w:ascii="Arial" w:hAnsi="Arial" w:cs="Arial"/>
          <w:szCs w:val="24"/>
        </w:rPr>
        <w:t>Mehr Informationen zur Initiative und kostenloser Download von Hilfsmaterialien unter:</w:t>
      </w:r>
    </w:p>
    <w:p w:rsidR="00845CFB" w:rsidRPr="00183B31" w:rsidRDefault="00E639F1" w:rsidP="00183B31">
      <w:pPr>
        <w:spacing w:line="360" w:lineRule="auto"/>
        <w:ind w:left="1134"/>
        <w:jc w:val="both"/>
        <w:rPr>
          <w:rFonts w:ascii="Arial" w:hAnsi="Arial" w:cs="Arial"/>
          <w:szCs w:val="24"/>
        </w:rPr>
      </w:pPr>
      <w:hyperlink r:id="rId10" w:history="1">
        <w:r w:rsidR="00845CFB" w:rsidRPr="00845CFB">
          <w:rPr>
            <w:rFonts w:ascii="Arial" w:hAnsi="Arial" w:cs="Arial"/>
            <w:szCs w:val="24"/>
          </w:rPr>
          <w:t>www.united-against-waste.at</w:t>
        </w:r>
      </w:hyperlink>
    </w:p>
    <w:p w:rsidR="00845CFB" w:rsidRDefault="00845CFB" w:rsidP="001150F5">
      <w:pPr>
        <w:pStyle w:val="WeitererZwischentitel"/>
      </w:pPr>
    </w:p>
    <w:p w:rsidR="00894B37" w:rsidRDefault="00894B37" w:rsidP="00A45172">
      <w:pPr>
        <w:rPr>
          <w:rFonts w:ascii="Arial" w:hAnsi="Arial"/>
          <w:b/>
        </w:rPr>
      </w:pPr>
    </w:p>
    <w:p w:rsidR="00183B31" w:rsidRDefault="00183B31" w:rsidP="00A45172">
      <w:pPr>
        <w:rPr>
          <w:rFonts w:ascii="Arial" w:hAnsi="Arial"/>
          <w:b/>
        </w:rPr>
        <w:sectPr w:rsidR="00183B31" w:rsidSect="008C4F12">
          <w:headerReference w:type="even" r:id="rId11"/>
          <w:headerReference w:type="default" r:id="rId12"/>
          <w:footerReference w:type="even" r:id="rId13"/>
          <w:footerReference w:type="default" r:id="rId14"/>
          <w:headerReference w:type="first" r:id="rId15"/>
          <w:footerReference w:type="first" r:id="rId16"/>
          <w:pgSz w:w="11906" w:h="16838"/>
          <w:pgMar w:top="2100" w:right="1700" w:bottom="1418" w:left="1134" w:header="720" w:footer="720" w:gutter="0"/>
          <w:pgNumType w:start="1"/>
          <w:cols w:space="720"/>
        </w:sectPr>
      </w:pPr>
    </w:p>
    <w:p w:rsidR="00894B37" w:rsidRDefault="00894B37" w:rsidP="00A45172">
      <w:pPr>
        <w:spacing w:line="360" w:lineRule="auto"/>
        <w:ind w:right="2550"/>
        <w:jc w:val="both"/>
        <w:rPr>
          <w:rFonts w:cs="Tahoma"/>
          <w:szCs w:val="24"/>
        </w:rPr>
        <w:sectPr w:rsidR="00894B37">
          <w:headerReference w:type="default" r:id="rId17"/>
          <w:footerReference w:type="default" r:id="rId18"/>
          <w:type w:val="continuous"/>
          <w:pgSz w:w="11906" w:h="16838"/>
          <w:pgMar w:top="1701" w:right="1134" w:bottom="1134" w:left="1418" w:header="720" w:footer="720" w:gutter="0"/>
          <w:cols w:space="720"/>
        </w:sectPr>
      </w:pPr>
    </w:p>
    <w:p w:rsidR="00A6336C" w:rsidRPr="00BA25CE" w:rsidRDefault="00A6336C" w:rsidP="00183B31">
      <w:pPr>
        <w:autoSpaceDE w:val="0"/>
        <w:autoSpaceDN w:val="0"/>
        <w:adjustRightInd w:val="0"/>
        <w:spacing w:line="360" w:lineRule="auto"/>
        <w:jc w:val="both"/>
        <w:rPr>
          <w:rFonts w:ascii="Arial" w:hAnsi="Arial" w:cs="Arial"/>
        </w:rPr>
      </w:pPr>
    </w:p>
    <w:sectPr w:rsidR="00A6336C" w:rsidRPr="00BA25CE" w:rsidSect="00293812">
      <w:headerReference w:type="default" r:id="rId19"/>
      <w:footerReference w:type="default" r:id="rId20"/>
      <w:type w:val="continuous"/>
      <w:pgSz w:w="11906" w:h="16838"/>
      <w:pgMar w:top="1701" w:right="1700"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E0" w:rsidRDefault="007A1BE0">
      <w:r>
        <w:separator/>
      </w:r>
    </w:p>
  </w:endnote>
  <w:endnote w:type="continuationSeparator" w:id="0">
    <w:p w:rsidR="007A1BE0" w:rsidRDefault="007A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72" w:rsidRDefault="00813C72"/>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813C72" w:rsidTr="00A16CBE">
      <w:trPr>
        <w:trHeight w:val="286"/>
      </w:trPr>
      <w:tc>
        <w:tcPr>
          <w:tcW w:w="8506" w:type="dxa"/>
          <w:shd w:val="pct20" w:color="auto" w:fill="auto"/>
        </w:tcPr>
        <w:p w:rsidR="00813C72" w:rsidRPr="00A16CBE" w:rsidRDefault="00813C72">
          <w:pPr>
            <w:pStyle w:val="Rckfragen-Kontakt"/>
            <w:ind w:right="306"/>
            <w:rPr>
              <w:szCs w:val="22"/>
            </w:rPr>
          </w:pPr>
          <w:r w:rsidRPr="00A16CBE">
            <w:rPr>
              <w:szCs w:val="22"/>
            </w:rPr>
            <w:t>Rückfragen-Kontakt:</w:t>
          </w:r>
        </w:p>
        <w:p w:rsidR="00813C72" w:rsidRPr="002E4F1F" w:rsidRDefault="00813C72" w:rsidP="007A1BE0">
          <w:pPr>
            <w:pStyle w:val="Rckfragen-Kontakt"/>
            <w:ind w:right="306"/>
            <w:rPr>
              <w:b w:val="0"/>
              <w:i w:val="0"/>
            </w:rPr>
          </w:pPr>
          <w:r>
            <w:rPr>
              <w:szCs w:val="22"/>
            </w:rPr>
            <w:t>Mag.</w:t>
          </w:r>
          <w:r w:rsidRPr="00574737">
            <w:rPr>
              <w:szCs w:val="22"/>
              <w:vertAlign w:val="superscript"/>
            </w:rPr>
            <w:t xml:space="preserve"> a</w:t>
          </w:r>
          <w:r>
            <w:rPr>
              <w:szCs w:val="22"/>
            </w:rPr>
            <w:t xml:space="preserve"> </w:t>
          </w:r>
          <w:r w:rsidR="007A1BE0">
            <w:rPr>
              <w:szCs w:val="22"/>
            </w:rPr>
            <w:t>Romana Pichler</w:t>
          </w:r>
          <w:r w:rsidRPr="00520984">
            <w:rPr>
              <w:szCs w:val="22"/>
            </w:rPr>
            <w:t xml:space="preserve">  (+43 732) 77 20-</w:t>
          </w:r>
          <w:r>
            <w:rPr>
              <w:szCs w:val="22"/>
            </w:rPr>
            <w:t>1208</w:t>
          </w:r>
          <w:r w:rsidR="007A1BE0">
            <w:rPr>
              <w:szCs w:val="22"/>
            </w:rPr>
            <w:t>4</w:t>
          </w:r>
          <w:r>
            <w:rPr>
              <w:szCs w:val="22"/>
            </w:rPr>
            <w:t xml:space="preserve"> oder (+43 664) 600 72-1208</w:t>
          </w:r>
          <w:r w:rsidR="007A1BE0">
            <w:rPr>
              <w:szCs w:val="22"/>
            </w:rPr>
            <w:t>4</w:t>
          </w:r>
        </w:p>
      </w:tc>
    </w:tr>
  </w:tbl>
  <w:p w:rsidR="00813C72" w:rsidRDefault="00813C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72" w:rsidRDefault="00813C7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72" w:rsidRDefault="00813C72" w:rsidP="00813C72">
    <w:pPr>
      <w:pStyle w:val="Fuzeile"/>
      <w:pBdr>
        <w:bottom w:val="single" w:sz="6" w:space="1" w:color="auto"/>
      </w:pBdr>
      <w:rPr>
        <w:sz w:val="24"/>
      </w:rPr>
    </w:pPr>
  </w:p>
  <w:p w:rsidR="00813C72" w:rsidRDefault="00813C72" w:rsidP="00813C72">
    <w:pPr>
      <w:pStyle w:val="FuzeilefrPK"/>
    </w:pPr>
    <w:r>
      <w:t xml:space="preserve">Pressekonferenz </w:t>
    </w:r>
    <w:r w:rsidR="00845CFB">
      <w:t>9</w:t>
    </w:r>
    <w:r w:rsidR="007A1BE0">
      <w:t>. Juni 2015</w:t>
    </w:r>
  </w:p>
  <w:p w:rsidR="00813C72" w:rsidRDefault="00813C7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0" w:type="dxa"/>
      <w:tblLayout w:type="fixed"/>
      <w:tblCellMar>
        <w:left w:w="120" w:type="dxa"/>
        <w:right w:w="120" w:type="dxa"/>
      </w:tblCellMar>
      <w:tblLook w:val="0000" w:firstRow="0" w:lastRow="0" w:firstColumn="0" w:lastColumn="0" w:noHBand="0" w:noVBand="0"/>
    </w:tblPr>
    <w:tblGrid>
      <w:gridCol w:w="7088"/>
    </w:tblGrid>
    <w:tr w:rsidR="00813C72">
      <w:trPr>
        <w:trHeight w:val="573"/>
      </w:trPr>
      <w:tc>
        <w:tcPr>
          <w:tcW w:w="7088" w:type="dxa"/>
          <w:shd w:val="pct20" w:color="auto" w:fill="auto"/>
        </w:tcPr>
        <w:p w:rsidR="00813C72" w:rsidRDefault="00813C72">
          <w:pPr>
            <w:rPr>
              <w:rFonts w:ascii="Arial" w:hAnsi="Arial"/>
              <w:b/>
              <w:i/>
              <w:sz w:val="22"/>
            </w:rPr>
          </w:pPr>
          <w:r>
            <w:rPr>
              <w:rFonts w:ascii="Arial" w:hAnsi="Arial"/>
              <w:b/>
              <w:i/>
              <w:sz w:val="22"/>
            </w:rPr>
            <w:t>Rückfragen-Kontakt:   (+43 732) 77 20-</w:t>
          </w:r>
        </w:p>
        <w:p w:rsidR="00813C72" w:rsidRDefault="00813C72">
          <w:pPr>
            <w:rPr>
              <w:rFonts w:ascii="Arial" w:hAnsi="Arial"/>
              <w:b/>
              <w:i/>
              <w:sz w:val="22"/>
            </w:rPr>
          </w:pPr>
        </w:p>
      </w:tc>
    </w:tr>
  </w:tbl>
  <w:p w:rsidR="00813C72" w:rsidRDefault="00813C72">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72" w:rsidRPr="00A45172" w:rsidRDefault="00813C72" w:rsidP="00A45172">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36" w:rsidRDefault="008F5636" w:rsidP="008F5636">
    <w:pPr>
      <w:pStyle w:val="Fuzeile"/>
      <w:pBdr>
        <w:bottom w:val="single" w:sz="6" w:space="1" w:color="auto"/>
      </w:pBdr>
      <w:rPr>
        <w:sz w:val="24"/>
      </w:rPr>
    </w:pPr>
  </w:p>
  <w:p w:rsidR="008F5636" w:rsidRDefault="008F5636" w:rsidP="008F5636">
    <w:pPr>
      <w:pStyle w:val="FuzeilefrPK"/>
    </w:pPr>
    <w:r>
      <w:t>Pressekonferenz 5. Juni 2015</w:t>
    </w:r>
  </w:p>
  <w:p w:rsidR="008F5636" w:rsidRDefault="008F5636" w:rsidP="008F5636">
    <w:pPr>
      <w:pStyle w:val="Fuzeile"/>
    </w:pPr>
  </w:p>
  <w:p w:rsidR="00813C72" w:rsidRPr="00A45172" w:rsidRDefault="00813C72" w:rsidP="00A451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E0" w:rsidRDefault="007A1BE0">
      <w:r>
        <w:separator/>
      </w:r>
    </w:p>
  </w:footnote>
  <w:footnote w:type="continuationSeparator" w:id="0">
    <w:p w:rsidR="007A1BE0" w:rsidRDefault="007A1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72" w:rsidRDefault="00774247" w:rsidP="00E020CE">
    <w:pPr>
      <w:pStyle w:val="Default"/>
    </w:pPr>
    <w:r>
      <w:rPr>
        <w:noProof/>
      </w:rPr>
      <w:drawing>
        <wp:anchor distT="0" distB="0" distL="114300" distR="114300" simplePos="0" relativeHeight="251656704" behindDoc="1" locked="0" layoutInCell="1" allowOverlap="1" wp14:anchorId="2403949B" wp14:editId="3868D0BB">
          <wp:simplePos x="0" y="0"/>
          <wp:positionH relativeFrom="page">
            <wp:posOffset>121285</wp:posOffset>
          </wp:positionH>
          <wp:positionV relativeFrom="page">
            <wp:posOffset>116840</wp:posOffset>
          </wp:positionV>
          <wp:extent cx="7300595" cy="10330180"/>
          <wp:effectExtent l="0" t="0" r="0" b="0"/>
          <wp:wrapNone/>
          <wp:docPr id="2" name="Bild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C72" w:rsidRDefault="00D400B4">
    <w:pPr>
      <w:pStyle w:val="Kopfzeile"/>
    </w:pPr>
    <w:r>
      <w:rPr>
        <w:b/>
        <w:noProof/>
        <w:sz w:val="28"/>
        <w:szCs w:val="28"/>
        <w:lang w:val="de-AT"/>
      </w:rPr>
      <w:drawing>
        <wp:anchor distT="0" distB="0" distL="114300" distR="114300" simplePos="0" relativeHeight="251657728" behindDoc="0" locked="0" layoutInCell="1" allowOverlap="1" wp14:anchorId="3A7BF0E8" wp14:editId="3FD5CA43">
          <wp:simplePos x="0" y="0"/>
          <wp:positionH relativeFrom="margin">
            <wp:posOffset>5172710</wp:posOffset>
          </wp:positionH>
          <wp:positionV relativeFrom="paragraph">
            <wp:posOffset>1203960</wp:posOffset>
          </wp:positionV>
          <wp:extent cx="1200054" cy="492011"/>
          <wp:effectExtent l="0" t="0" r="635" b="3810"/>
          <wp:wrapNone/>
          <wp:docPr id="5" name="Grafik 5" descr="T:\Projekte\Kunden\UAW\Logos\Logo_United Against Waste\UAW mit neuem Claim\United_against_waste_w-v-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jekte\Kunden\UAW\Logos\Logo_United Against Waste\UAW mit neuem Claim\United_against_waste_w-v-n_tran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8924" cy="4915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72" w:rsidRDefault="00813C7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72" w:rsidRDefault="00813C72" w:rsidP="00813C72">
    <w:pPr>
      <w:pStyle w:val="Kopfzeile"/>
      <w:tabs>
        <w:tab w:val="clear" w:pos="9072"/>
        <w:tab w:val="right" w:pos="9498"/>
      </w:tabs>
      <w:ind w:right="-141"/>
      <w:rPr>
        <w:rStyle w:val="Seitenzahl"/>
        <w:sz w:val="24"/>
        <w:u w:val="single"/>
      </w:rPr>
    </w:pPr>
    <w:r>
      <w:rPr>
        <w:sz w:val="24"/>
        <w:u w:val="single"/>
      </w:rPr>
      <w:t>Anschober</w:t>
    </w:r>
    <w:r w:rsidR="008F5636">
      <w:rPr>
        <w:sz w:val="24"/>
        <w:u w:val="single"/>
      </w:rPr>
      <w:t xml:space="preserve"> </w:t>
    </w:r>
    <w:r w:rsidR="005A4D5B">
      <w:rPr>
        <w:sz w:val="24"/>
        <w:u w:val="single"/>
      </w:rPr>
      <w:t xml:space="preserve">+ Pirker + </w:t>
    </w:r>
    <w:proofErr w:type="spellStart"/>
    <w:r w:rsidR="005A4D5B">
      <w:rPr>
        <w:sz w:val="24"/>
        <w:u w:val="single"/>
      </w:rPr>
      <w:t>Merkinger-Boira</w:t>
    </w:r>
    <w:proofErr w:type="spellEnd"/>
    <w:r w:rsidR="005A4D5B">
      <w:rPr>
        <w:sz w:val="24"/>
        <w:u w:val="single"/>
      </w:rPr>
      <w:t xml:space="preserve"> + Jäger</w:t>
    </w:r>
    <w:r>
      <w:rPr>
        <w:u w:val="single"/>
      </w:rPr>
      <w:tab/>
    </w:r>
    <w:r>
      <w:rPr>
        <w:u w:val="single"/>
      </w:rPr>
      <w:tab/>
    </w:r>
    <w:r>
      <w:rPr>
        <w:sz w:val="24"/>
        <w:u w:val="single"/>
      </w:rPr>
      <w:t xml:space="preserve">Seite </w:t>
    </w:r>
    <w:r>
      <w:rPr>
        <w:rStyle w:val="Seitenzahl"/>
        <w:sz w:val="24"/>
        <w:u w:val="single"/>
      </w:rPr>
      <w:fldChar w:fldCharType="begin"/>
    </w:r>
    <w:r>
      <w:rPr>
        <w:rStyle w:val="Seitenzahl"/>
        <w:sz w:val="24"/>
        <w:u w:val="single"/>
      </w:rPr>
      <w:instrText xml:space="preserve"> PAGE </w:instrText>
    </w:r>
    <w:r>
      <w:rPr>
        <w:rStyle w:val="Seitenzahl"/>
        <w:sz w:val="24"/>
        <w:u w:val="single"/>
      </w:rPr>
      <w:fldChar w:fldCharType="separate"/>
    </w:r>
    <w:r w:rsidR="00E639F1">
      <w:rPr>
        <w:rStyle w:val="Seitenzahl"/>
        <w:noProof/>
        <w:sz w:val="24"/>
        <w:u w:val="single"/>
      </w:rPr>
      <w:t>3</w:t>
    </w:r>
    <w:r>
      <w:rPr>
        <w:rStyle w:val="Seitenzahl"/>
        <w:sz w:val="24"/>
        <w:u w:val="single"/>
      </w:rPr>
      <w:fldChar w:fldCharType="end"/>
    </w:r>
  </w:p>
  <w:p w:rsidR="00813C72" w:rsidRDefault="00813C72" w:rsidP="00813C72">
    <w:pPr>
      <w:pStyle w:val="Kopfzeile"/>
      <w:tabs>
        <w:tab w:val="clear" w:pos="9072"/>
        <w:tab w:val="right" w:pos="9498"/>
      </w:tabs>
      <w:ind w:right="-141"/>
      <w:rPr>
        <w:rStyle w:val="Seitenzahl"/>
        <w:rFonts w:ascii="Arial" w:hAnsi="Arial"/>
        <w:sz w:val="24"/>
        <w:u w:val="single"/>
      </w:rPr>
    </w:pPr>
  </w:p>
  <w:p w:rsidR="00813C72" w:rsidRDefault="00813C72" w:rsidP="00813C72">
    <w:pPr>
      <w:pStyle w:val="Kopfzeile"/>
      <w:tabs>
        <w:tab w:val="clear" w:pos="9072"/>
        <w:tab w:val="right" w:pos="9498"/>
      </w:tabs>
      <w:ind w:right="-141"/>
      <w:rPr>
        <w:rStyle w:val="Seitenzahl"/>
        <w:rFonts w:ascii="Arial" w:hAnsi="Arial"/>
        <w:sz w:val="24"/>
        <w:u w:val="single"/>
      </w:rPr>
    </w:pPr>
  </w:p>
  <w:p w:rsidR="00813C72" w:rsidRDefault="00813C72" w:rsidP="00813C72">
    <w:pPr>
      <w:pStyle w:val="Kopfzeile"/>
      <w:tabs>
        <w:tab w:val="clear" w:pos="9072"/>
        <w:tab w:val="right" w:pos="9498"/>
      </w:tabs>
      <w:ind w:right="-141"/>
      <w:rPr>
        <w:rFonts w:ascii="Arial" w:hAnsi="Arial"/>
        <w:sz w:val="24"/>
        <w:u w:val="single"/>
      </w:rPr>
    </w:pPr>
  </w:p>
  <w:p w:rsidR="00813C72" w:rsidRDefault="00813C7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72" w:rsidRDefault="00E639F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25pt;height:838.15pt;z-index:-251657728;visibility:visible;mso-wrap-edited:f;mso-position-horizontal-relative:page;mso-position-vertical-relative:page" o:allowincell="f" fillcolor="window">
          <v:imagedata r:id="rId1" o:title=""/>
          <w10:wrap anchorx="page" anchory="page"/>
        </v:shape>
        <o:OLEObject Type="Embed" ProgID="Word.Picture.8" ShapeID="_x0000_s2049" DrawAspect="Content" ObjectID="_1495281461" r:id="rId2"/>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72" w:rsidRPr="00A45172" w:rsidRDefault="00813C72" w:rsidP="00A45172">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36" w:rsidRDefault="008F5636" w:rsidP="008F5636">
    <w:pPr>
      <w:pStyle w:val="Kopfzeile"/>
      <w:tabs>
        <w:tab w:val="clear" w:pos="9072"/>
        <w:tab w:val="right" w:pos="9498"/>
      </w:tabs>
      <w:ind w:right="-141"/>
      <w:rPr>
        <w:rStyle w:val="Seitenzahl"/>
        <w:sz w:val="24"/>
        <w:u w:val="single"/>
      </w:rPr>
    </w:pPr>
    <w:r>
      <w:rPr>
        <w:sz w:val="24"/>
        <w:u w:val="single"/>
      </w:rPr>
      <w:t>LR Anschober</w:t>
    </w:r>
    <w:r>
      <w:rPr>
        <w:u w:val="single"/>
      </w:rPr>
      <w:tab/>
    </w:r>
    <w:r>
      <w:rPr>
        <w:u w:val="single"/>
      </w:rPr>
      <w:tab/>
    </w:r>
    <w:r>
      <w:rPr>
        <w:sz w:val="24"/>
        <w:u w:val="single"/>
      </w:rPr>
      <w:t xml:space="preserve">Seite </w:t>
    </w:r>
    <w:r>
      <w:rPr>
        <w:rStyle w:val="Seitenzahl"/>
        <w:sz w:val="24"/>
        <w:u w:val="single"/>
      </w:rPr>
      <w:fldChar w:fldCharType="begin"/>
    </w:r>
    <w:r>
      <w:rPr>
        <w:rStyle w:val="Seitenzahl"/>
        <w:sz w:val="24"/>
        <w:u w:val="single"/>
      </w:rPr>
      <w:instrText xml:space="preserve"> PAGE </w:instrText>
    </w:r>
    <w:r>
      <w:rPr>
        <w:rStyle w:val="Seitenzahl"/>
        <w:sz w:val="24"/>
        <w:u w:val="single"/>
      </w:rPr>
      <w:fldChar w:fldCharType="separate"/>
    </w:r>
    <w:r w:rsidR="004B4F69">
      <w:rPr>
        <w:rStyle w:val="Seitenzahl"/>
        <w:noProof/>
        <w:sz w:val="24"/>
        <w:u w:val="single"/>
      </w:rPr>
      <w:t>7</w:t>
    </w:r>
    <w:r>
      <w:rPr>
        <w:rStyle w:val="Seitenzahl"/>
        <w:sz w:val="24"/>
        <w:u w:val="single"/>
      </w:rPr>
      <w:fldChar w:fldCharType="end"/>
    </w:r>
  </w:p>
  <w:p w:rsidR="008F5636" w:rsidRDefault="008F5636" w:rsidP="008F5636">
    <w:pPr>
      <w:pStyle w:val="Kopfzeile"/>
      <w:tabs>
        <w:tab w:val="clear" w:pos="9072"/>
        <w:tab w:val="right" w:pos="9498"/>
      </w:tabs>
      <w:ind w:right="-141"/>
      <w:rPr>
        <w:rStyle w:val="Seitenzahl"/>
        <w:rFonts w:ascii="Arial" w:hAnsi="Arial"/>
        <w:sz w:val="24"/>
        <w:u w:val="single"/>
      </w:rPr>
    </w:pPr>
  </w:p>
  <w:p w:rsidR="008F5636" w:rsidRDefault="008F5636" w:rsidP="008F5636">
    <w:pPr>
      <w:pStyle w:val="Kopfzeile"/>
      <w:tabs>
        <w:tab w:val="clear" w:pos="9072"/>
        <w:tab w:val="right" w:pos="9498"/>
      </w:tabs>
      <w:ind w:right="-141"/>
      <w:rPr>
        <w:rStyle w:val="Seitenzahl"/>
        <w:rFonts w:ascii="Arial" w:hAnsi="Arial"/>
        <w:sz w:val="24"/>
        <w:u w:val="single"/>
      </w:rPr>
    </w:pPr>
  </w:p>
  <w:p w:rsidR="008F5636" w:rsidRDefault="008F5636" w:rsidP="008F5636">
    <w:pPr>
      <w:pStyle w:val="Kopfzeile"/>
      <w:tabs>
        <w:tab w:val="clear" w:pos="9072"/>
        <w:tab w:val="right" w:pos="9498"/>
      </w:tabs>
      <w:ind w:right="-141"/>
      <w:rPr>
        <w:rFonts w:ascii="Arial" w:hAnsi="Arial"/>
        <w:sz w:val="24"/>
        <w:u w:val="single"/>
      </w:rPr>
    </w:pPr>
  </w:p>
  <w:p w:rsidR="008F5636" w:rsidRDefault="008F5636" w:rsidP="008F5636">
    <w:pPr>
      <w:pStyle w:val="Kopfzeile"/>
    </w:pPr>
  </w:p>
  <w:p w:rsidR="00813C72" w:rsidRPr="00A45172" w:rsidRDefault="00813C72" w:rsidP="00A4517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1">
    <w:nsid w:val="084B508D"/>
    <w:multiLevelType w:val="hybridMultilevel"/>
    <w:tmpl w:val="1CBE026C"/>
    <w:lvl w:ilvl="0" w:tplc="21E24770">
      <w:start w:val="2"/>
      <w:numFmt w:val="bullet"/>
      <w:lvlText w:val="-"/>
      <w:lvlJc w:val="left"/>
      <w:pPr>
        <w:ind w:left="1494" w:hanging="360"/>
      </w:pPr>
      <w:rPr>
        <w:rFonts w:ascii="Arial" w:eastAsia="Times New Roman" w:hAnsi="Arial" w:cs="Arial"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2">
    <w:nsid w:val="0E6452AD"/>
    <w:multiLevelType w:val="hybridMultilevel"/>
    <w:tmpl w:val="7F740E1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ED95D50"/>
    <w:multiLevelType w:val="hybridMultilevel"/>
    <w:tmpl w:val="DCAEAD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15441253"/>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6">
    <w:nsid w:val="22084D64"/>
    <w:multiLevelType w:val="hybridMultilevel"/>
    <w:tmpl w:val="78BAF44E"/>
    <w:lvl w:ilvl="0" w:tplc="4A3C57CE">
      <w:start w:val="1"/>
      <w:numFmt w:val="bullet"/>
      <w:lvlText w:val=""/>
      <w:lvlJc w:val="left"/>
      <w:pPr>
        <w:tabs>
          <w:tab w:val="num" w:pos="1080"/>
        </w:tabs>
        <w:ind w:left="1080" w:hanging="360"/>
      </w:pPr>
      <w:rPr>
        <w:rFonts w:ascii="Symbol" w:hAnsi="Symbol" w:hint="default"/>
        <w:color w:val="auto"/>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7">
    <w:nsid w:val="25113ADD"/>
    <w:multiLevelType w:val="hybridMultilevel"/>
    <w:tmpl w:val="8F0C6AC6"/>
    <w:lvl w:ilvl="0" w:tplc="58202D76">
      <w:start w:val="7"/>
      <w:numFmt w:val="bullet"/>
      <w:lvlText w:val="-"/>
      <w:lvlJc w:val="left"/>
      <w:pPr>
        <w:ind w:left="1494" w:hanging="360"/>
      </w:pPr>
      <w:rPr>
        <w:rFonts w:ascii="Arial" w:eastAsia="Times New Roman" w:hAnsi="Arial" w:cs="Arial"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8">
    <w:nsid w:val="29A6705A"/>
    <w:multiLevelType w:val="multilevel"/>
    <w:tmpl w:val="17B83E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2D54697"/>
    <w:multiLevelType w:val="hybridMultilevel"/>
    <w:tmpl w:val="C694AEAA"/>
    <w:lvl w:ilvl="0" w:tplc="4A3C57C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435063C"/>
    <w:multiLevelType w:val="hybridMultilevel"/>
    <w:tmpl w:val="BF70A5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85025A4"/>
    <w:multiLevelType w:val="hybridMultilevel"/>
    <w:tmpl w:val="70B678A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4FFE015B"/>
    <w:multiLevelType w:val="hybridMultilevel"/>
    <w:tmpl w:val="A1A247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6BC406A8"/>
    <w:multiLevelType w:val="hybridMultilevel"/>
    <w:tmpl w:val="B5D2ABF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74105A02"/>
    <w:multiLevelType w:val="hybridMultilevel"/>
    <w:tmpl w:val="03DC684E"/>
    <w:lvl w:ilvl="0" w:tplc="0DC6CAD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4842C3E"/>
    <w:multiLevelType w:val="hybridMultilevel"/>
    <w:tmpl w:val="31C4A9D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13"/>
  </w:num>
  <w:num w:numId="6">
    <w:abstractNumId w:val="2"/>
  </w:num>
  <w:num w:numId="7">
    <w:abstractNumId w:val="3"/>
  </w:num>
  <w:num w:numId="8">
    <w:abstractNumId w:val="12"/>
  </w:num>
  <w:num w:numId="9">
    <w:abstractNumId w:val="11"/>
  </w:num>
  <w:num w:numId="10">
    <w:abstractNumId w:val="9"/>
  </w:num>
  <w:num w:numId="11">
    <w:abstractNumId w:val="6"/>
  </w:num>
  <w:num w:numId="12">
    <w:abstractNumId w:val="15"/>
  </w:num>
  <w:num w:numId="13">
    <w:abstractNumId w:val="10"/>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E0"/>
    <w:rsid w:val="00023BD0"/>
    <w:rsid w:val="000470DD"/>
    <w:rsid w:val="000E76FB"/>
    <w:rsid w:val="00103720"/>
    <w:rsid w:val="001150F5"/>
    <w:rsid w:val="00183B31"/>
    <w:rsid w:val="00221D88"/>
    <w:rsid w:val="00234DA2"/>
    <w:rsid w:val="00273F0A"/>
    <w:rsid w:val="00286390"/>
    <w:rsid w:val="00293812"/>
    <w:rsid w:val="002B7C1E"/>
    <w:rsid w:val="002E4F1F"/>
    <w:rsid w:val="00321098"/>
    <w:rsid w:val="00352530"/>
    <w:rsid w:val="003640F8"/>
    <w:rsid w:val="00382DD4"/>
    <w:rsid w:val="00394EE6"/>
    <w:rsid w:val="003A7F36"/>
    <w:rsid w:val="003E10E6"/>
    <w:rsid w:val="003F027B"/>
    <w:rsid w:val="00444DB9"/>
    <w:rsid w:val="004B3714"/>
    <w:rsid w:val="004B4F69"/>
    <w:rsid w:val="00520984"/>
    <w:rsid w:val="00563208"/>
    <w:rsid w:val="00574B98"/>
    <w:rsid w:val="005A4D5B"/>
    <w:rsid w:val="005E31A7"/>
    <w:rsid w:val="0060562B"/>
    <w:rsid w:val="00623B84"/>
    <w:rsid w:val="006947C1"/>
    <w:rsid w:val="006B5B87"/>
    <w:rsid w:val="006E4CB0"/>
    <w:rsid w:val="006F256F"/>
    <w:rsid w:val="007218B2"/>
    <w:rsid w:val="00737536"/>
    <w:rsid w:val="00743357"/>
    <w:rsid w:val="00746A9C"/>
    <w:rsid w:val="00762B68"/>
    <w:rsid w:val="00774247"/>
    <w:rsid w:val="00785A55"/>
    <w:rsid w:val="007A1BE0"/>
    <w:rsid w:val="007E2A31"/>
    <w:rsid w:val="00813C72"/>
    <w:rsid w:val="0082011E"/>
    <w:rsid w:val="00845CFB"/>
    <w:rsid w:val="00881480"/>
    <w:rsid w:val="00894B37"/>
    <w:rsid w:val="008C4F12"/>
    <w:rsid w:val="008C50B8"/>
    <w:rsid w:val="008F5636"/>
    <w:rsid w:val="00923D5A"/>
    <w:rsid w:val="009730E7"/>
    <w:rsid w:val="00976E9A"/>
    <w:rsid w:val="009C271A"/>
    <w:rsid w:val="009F0DD9"/>
    <w:rsid w:val="009F1183"/>
    <w:rsid w:val="00A16CBE"/>
    <w:rsid w:val="00A2616F"/>
    <w:rsid w:val="00A45172"/>
    <w:rsid w:val="00A51FF3"/>
    <w:rsid w:val="00A6336C"/>
    <w:rsid w:val="00AC5634"/>
    <w:rsid w:val="00AF4196"/>
    <w:rsid w:val="00B705E6"/>
    <w:rsid w:val="00B7406E"/>
    <w:rsid w:val="00BA25CE"/>
    <w:rsid w:val="00C04BF9"/>
    <w:rsid w:val="00CA5B67"/>
    <w:rsid w:val="00D3348F"/>
    <w:rsid w:val="00D400B4"/>
    <w:rsid w:val="00D64554"/>
    <w:rsid w:val="00DE7DEB"/>
    <w:rsid w:val="00E020CE"/>
    <w:rsid w:val="00E02951"/>
    <w:rsid w:val="00E03D20"/>
    <w:rsid w:val="00E13B9E"/>
    <w:rsid w:val="00E23550"/>
    <w:rsid w:val="00E34842"/>
    <w:rsid w:val="00E639F1"/>
    <w:rsid w:val="00EC4E9D"/>
    <w:rsid w:val="00ED2D4B"/>
    <w:rsid w:val="00F3439D"/>
    <w:rsid w:val="00F46C7C"/>
    <w:rsid w:val="00F75D10"/>
    <w:rsid w:val="00FA08C4"/>
    <w:rsid w:val="00FA6098"/>
    <w:rsid w:val="00FB052A"/>
    <w:rsid w:val="00FB365E"/>
    <w:rsid w:val="00FC0579"/>
    <w:rsid w:val="00FE53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link w:val="ThemaderPKZchn"/>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uiPriority w:val="99"/>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basedOn w:val="Absatz-Standardschriftart"/>
    <w:uiPriority w:val="99"/>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character" w:customStyle="1" w:styleId="ThemaderPKZchn">
    <w:name w:val="Thema der PK Zchn"/>
    <w:link w:val="ThemaderPK"/>
    <w:rsid w:val="007A1BE0"/>
    <w:rPr>
      <w:rFonts w:ascii="Arial" w:hAnsi="Arial"/>
      <w:b/>
      <w:sz w:val="28"/>
      <w:lang w:val="de-DE"/>
    </w:rPr>
  </w:style>
  <w:style w:type="paragraph" w:styleId="Listenabsatz">
    <w:name w:val="List Paragraph"/>
    <w:basedOn w:val="Standard"/>
    <w:uiPriority w:val="34"/>
    <w:qFormat/>
    <w:rsid w:val="00234DA2"/>
    <w:pPr>
      <w:ind w:left="720"/>
      <w:contextualSpacing/>
    </w:pPr>
  </w:style>
  <w:style w:type="paragraph" w:styleId="Funotentext">
    <w:name w:val="footnote text"/>
    <w:basedOn w:val="Standard"/>
    <w:link w:val="FunotentextZchn"/>
    <w:uiPriority w:val="99"/>
    <w:unhideWhenUsed/>
    <w:rsid w:val="00845CFB"/>
    <w:rPr>
      <w:rFonts w:asciiTheme="minorHAnsi" w:eastAsiaTheme="minorHAnsi" w:hAnsiTheme="minorHAnsi" w:cstheme="minorBidi"/>
      <w:sz w:val="20"/>
      <w:lang w:val="de-AT" w:eastAsia="en-US"/>
    </w:rPr>
  </w:style>
  <w:style w:type="character" w:customStyle="1" w:styleId="FunotentextZchn">
    <w:name w:val="Fußnotentext Zchn"/>
    <w:basedOn w:val="Absatz-Standardschriftart"/>
    <w:link w:val="Funotentext"/>
    <w:uiPriority w:val="99"/>
    <w:rsid w:val="00845CFB"/>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845C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link w:val="ThemaderPKZchn"/>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uiPriority w:val="99"/>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basedOn w:val="Absatz-Standardschriftart"/>
    <w:uiPriority w:val="99"/>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character" w:customStyle="1" w:styleId="ThemaderPKZchn">
    <w:name w:val="Thema der PK Zchn"/>
    <w:link w:val="ThemaderPK"/>
    <w:rsid w:val="007A1BE0"/>
    <w:rPr>
      <w:rFonts w:ascii="Arial" w:hAnsi="Arial"/>
      <w:b/>
      <w:sz w:val="28"/>
      <w:lang w:val="de-DE"/>
    </w:rPr>
  </w:style>
  <w:style w:type="paragraph" w:styleId="Listenabsatz">
    <w:name w:val="List Paragraph"/>
    <w:basedOn w:val="Standard"/>
    <w:uiPriority w:val="34"/>
    <w:qFormat/>
    <w:rsid w:val="00234DA2"/>
    <w:pPr>
      <w:ind w:left="720"/>
      <w:contextualSpacing/>
    </w:pPr>
  </w:style>
  <w:style w:type="paragraph" w:styleId="Funotentext">
    <w:name w:val="footnote text"/>
    <w:basedOn w:val="Standard"/>
    <w:link w:val="FunotentextZchn"/>
    <w:uiPriority w:val="99"/>
    <w:unhideWhenUsed/>
    <w:rsid w:val="00845CFB"/>
    <w:rPr>
      <w:rFonts w:asciiTheme="minorHAnsi" w:eastAsiaTheme="minorHAnsi" w:hAnsiTheme="minorHAnsi" w:cstheme="minorBidi"/>
      <w:sz w:val="20"/>
      <w:lang w:val="de-AT" w:eastAsia="en-US"/>
    </w:rPr>
  </w:style>
  <w:style w:type="character" w:customStyle="1" w:styleId="FunotentextZchn">
    <w:name w:val="Fußnotentext Zchn"/>
    <w:basedOn w:val="Absatz-Standardschriftart"/>
    <w:link w:val="Funotentext"/>
    <w:uiPriority w:val="99"/>
    <w:rsid w:val="00845CFB"/>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845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ted-against-waste.at"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BLRAN\Presse_&#214;ffi\Vorlagen%20Pressearbeit\PK-Deckblatt%20neu%20T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PK-Deckblatt neu TS.dot</Template>
  <TotalTime>0</TotalTime>
  <Pages>7</Pages>
  <Words>1122</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Schmoranz, Tina</dc:creator>
  <cp:lastModifiedBy>Pichler, Romana</cp:lastModifiedBy>
  <cp:revision>4</cp:revision>
  <cp:lastPrinted>2015-06-08T13:00:00Z</cp:lastPrinted>
  <dcterms:created xsi:type="dcterms:W3CDTF">2015-06-08T12:58:00Z</dcterms:created>
  <dcterms:modified xsi:type="dcterms:W3CDTF">2015-06-08T13:10:00Z</dcterms:modified>
</cp:coreProperties>
</file>